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8737" w14:textId="77777777" w:rsidR="00D0463F" w:rsidRPr="00346D78" w:rsidRDefault="00D0463F">
      <w:pPr>
        <w:pBdr>
          <w:top w:val="nil"/>
          <w:left w:val="nil"/>
          <w:bottom w:val="nil"/>
          <w:right w:val="nil"/>
          <w:between w:val="nil"/>
        </w:pBdr>
        <w:spacing w:line="240" w:lineRule="auto"/>
        <w:rPr>
          <w:rFonts w:ascii="Times New Roman" w:hAnsi="Times New Roman" w:cs="Times New Roman"/>
          <w:color w:val="000000"/>
        </w:rPr>
        <w:sectPr w:rsidR="00D0463F" w:rsidRPr="00346D78" w:rsidSect="004E1E29">
          <w:headerReference w:type="default" r:id="rId7"/>
          <w:footerReference w:type="even" r:id="rId8"/>
          <w:footerReference w:type="default" r:id="rId9"/>
          <w:pgSz w:w="12240" w:h="15840"/>
          <w:pgMar w:top="1440" w:right="1440" w:bottom="1440" w:left="1440" w:header="720" w:footer="720" w:gutter="0"/>
          <w:pgNumType w:start="1"/>
          <w:cols w:num="2" w:space="720" w:equalWidth="0">
            <w:col w:w="4320" w:space="720"/>
            <w:col w:w="4320" w:space="0"/>
          </w:cols>
        </w:sectPr>
      </w:pPr>
    </w:p>
    <w:p w14:paraId="4CF21076" w14:textId="77777777" w:rsidR="00D0463F" w:rsidRPr="00346D78" w:rsidRDefault="00F477D2">
      <w:pPr>
        <w:spacing w:after="160" w:line="259" w:lineRule="auto"/>
        <w:rPr>
          <w:rFonts w:ascii="Times New Roman" w:eastAsia="Times New Roman" w:hAnsi="Times New Roman" w:cs="Times New Roman"/>
          <w:sz w:val="28"/>
          <w:szCs w:val="28"/>
          <w:u w:val="single"/>
        </w:rPr>
      </w:pPr>
      <w:r w:rsidRPr="00346D78">
        <w:rPr>
          <w:rFonts w:ascii="Times New Roman" w:eastAsia="Times New Roman" w:hAnsi="Times New Roman" w:cs="Times New Roman"/>
          <w:b/>
          <w:sz w:val="28"/>
          <w:szCs w:val="28"/>
          <w:u w:val="single"/>
        </w:rPr>
        <w:t>HOW TO USE THIS DOCUMENT:</w:t>
      </w:r>
    </w:p>
    <w:p w14:paraId="7D6E63A4" w14:textId="7725F87D" w:rsidR="00D0463F" w:rsidRPr="00280C58" w:rsidRDefault="00F477D2" w:rsidP="00AC13C2">
      <w:pPr>
        <w:widowControl w:val="0"/>
        <w:pBdr>
          <w:top w:val="nil"/>
          <w:left w:val="nil"/>
          <w:bottom w:val="nil"/>
          <w:right w:val="nil"/>
          <w:between w:val="nil"/>
        </w:pBdr>
        <w:spacing w:before="56" w:line="259" w:lineRule="auto"/>
        <w:jc w:val="both"/>
        <w:rPr>
          <w:rFonts w:ascii="Times New Roman" w:eastAsia="Times New Roman" w:hAnsi="Times New Roman" w:cs="Times New Roman"/>
          <w:color w:val="000000"/>
        </w:rPr>
      </w:pPr>
      <w:r w:rsidRPr="00280C58">
        <w:rPr>
          <w:rFonts w:ascii="Times New Roman" w:eastAsia="Times New Roman" w:hAnsi="Times New Roman" w:cs="Times New Roman"/>
          <w:color w:val="000000"/>
        </w:rPr>
        <w:t xml:space="preserve">This document sets the minimum requirements for environmentally preferable </w:t>
      </w:r>
      <w:r w:rsidR="007D333B" w:rsidRPr="00280C58">
        <w:rPr>
          <w:rFonts w:ascii="Times New Roman" w:eastAsia="Times New Roman" w:hAnsi="Times New Roman" w:cs="Times New Roman"/>
          <w:color w:val="000000"/>
        </w:rPr>
        <w:t>laundry services</w:t>
      </w:r>
      <w:r w:rsidRPr="00280C58">
        <w:rPr>
          <w:rFonts w:ascii="Times New Roman" w:eastAsia="Times New Roman" w:hAnsi="Times New Roman" w:cs="Times New Roman"/>
          <w:color w:val="000000"/>
        </w:rPr>
        <w:t xml:space="preserve"> </w:t>
      </w:r>
      <w:r w:rsidRPr="00280C58">
        <w:rPr>
          <w:rFonts w:ascii="Times New Roman" w:eastAsia="Times New Roman" w:hAnsi="Times New Roman" w:cs="Times New Roman"/>
        </w:rPr>
        <w:t>purchased by the State of Maryland</w:t>
      </w:r>
      <w:r w:rsidRPr="00280C58">
        <w:rPr>
          <w:rFonts w:ascii="Times New Roman" w:eastAsia="Times New Roman" w:hAnsi="Times New Roman" w:cs="Times New Roman"/>
          <w:highlight w:val="white"/>
        </w:rPr>
        <w:t>.</w:t>
      </w:r>
      <w:r w:rsidRPr="00280C58">
        <w:rPr>
          <w:rFonts w:ascii="Times New Roman" w:eastAsia="Times New Roman" w:hAnsi="Times New Roman" w:cs="Times New Roman"/>
          <w:color w:val="000000"/>
          <w:highlight w:val="white"/>
        </w:rPr>
        <w:t xml:space="preserve">  Vendors are required to follow and, when possible, go beyond these standards in their offerings to the </w:t>
      </w:r>
      <w:r w:rsidRPr="00280C58">
        <w:rPr>
          <w:rFonts w:ascii="Times New Roman" w:eastAsia="Times New Roman" w:hAnsi="Times New Roman" w:cs="Times New Roman"/>
          <w:color w:val="000000"/>
        </w:rPr>
        <w:t>maximum extent practicable when such products are cost competitive and meet form, function</w:t>
      </w:r>
      <w:r w:rsidR="009C4D90" w:rsidRPr="00280C58">
        <w:rPr>
          <w:rFonts w:ascii="Times New Roman" w:eastAsia="Times New Roman" w:hAnsi="Times New Roman" w:cs="Times New Roman"/>
          <w:color w:val="000000"/>
        </w:rPr>
        <w:t>,</w:t>
      </w:r>
      <w:r w:rsidRPr="00280C58">
        <w:rPr>
          <w:rFonts w:ascii="Times New Roman" w:eastAsia="Times New Roman" w:hAnsi="Times New Roman" w:cs="Times New Roman"/>
          <w:color w:val="000000"/>
        </w:rPr>
        <w:t xml:space="preserve"> and utility requirements.</w:t>
      </w:r>
    </w:p>
    <w:p w14:paraId="0EF1968C" w14:textId="5BF54F72" w:rsidR="00D0463F" w:rsidRPr="00280C58" w:rsidRDefault="00F477D2" w:rsidP="00AC13C2">
      <w:pPr>
        <w:widowControl w:val="0"/>
        <w:pBdr>
          <w:top w:val="nil"/>
          <w:left w:val="nil"/>
          <w:bottom w:val="nil"/>
          <w:right w:val="nil"/>
          <w:between w:val="nil"/>
        </w:pBdr>
        <w:spacing w:before="151" w:line="242" w:lineRule="auto"/>
        <w:jc w:val="both"/>
        <w:rPr>
          <w:rFonts w:ascii="Times New Roman" w:eastAsia="Times New Roman" w:hAnsi="Times New Roman" w:cs="Times New Roman"/>
          <w:color w:val="000000"/>
        </w:rPr>
        <w:sectPr w:rsidR="00D0463F" w:rsidRPr="00280C58" w:rsidSect="004E1E29">
          <w:type w:val="continuous"/>
          <w:pgSz w:w="12240" w:h="15840"/>
          <w:pgMar w:top="1440" w:right="1440" w:bottom="1440" w:left="1440" w:header="720" w:footer="720" w:gutter="0"/>
          <w:cols w:space="720"/>
        </w:sectPr>
      </w:pPr>
      <w:r w:rsidRPr="00280C58">
        <w:rPr>
          <w:rFonts w:ascii="Times New Roman" w:eastAsia="Times New Roman" w:hAnsi="Times New Roman" w:cs="Times New Roman"/>
          <w:color w:val="000000"/>
        </w:rPr>
        <w:t xml:space="preserve">For State procurement officers, this document outlines the legislation, statutes, and regulations that mandate State purchasing practices for </w:t>
      </w:r>
      <w:r w:rsidR="000C41C9" w:rsidRPr="00280C58">
        <w:rPr>
          <w:rFonts w:ascii="Times New Roman" w:eastAsia="Times New Roman" w:hAnsi="Times New Roman" w:cs="Times New Roman"/>
          <w:color w:val="000000"/>
        </w:rPr>
        <w:t>laundry services</w:t>
      </w:r>
      <w:r w:rsidRPr="00280C58">
        <w:rPr>
          <w:rFonts w:ascii="Times New Roman" w:eastAsia="Times New Roman" w:hAnsi="Times New Roman" w:cs="Times New Roman"/>
          <w:color w:val="000000"/>
        </w:rPr>
        <w:t xml:space="preserve">. The document also provides boilerplate language to be included in State procurement contracts associated </w:t>
      </w:r>
      <w:r w:rsidR="000C41C9" w:rsidRPr="00280C58">
        <w:rPr>
          <w:rFonts w:ascii="Times New Roman" w:eastAsia="Times New Roman" w:hAnsi="Times New Roman" w:cs="Times New Roman"/>
          <w:color w:val="000000"/>
        </w:rPr>
        <w:t>laundry services</w:t>
      </w:r>
      <w:r w:rsidRPr="00280C58">
        <w:rPr>
          <w:rFonts w:ascii="Times New Roman" w:eastAsia="Times New Roman" w:hAnsi="Times New Roman" w:cs="Times New Roman"/>
          <w:color w:val="000000"/>
        </w:rPr>
        <w:t>.</w:t>
      </w:r>
    </w:p>
    <w:p w14:paraId="65293806" w14:textId="77777777" w:rsidR="00D0463F" w:rsidRPr="00346D78" w:rsidRDefault="00D0463F">
      <w:pPr>
        <w:spacing w:after="160" w:line="259" w:lineRule="auto"/>
        <w:rPr>
          <w:rFonts w:ascii="Times New Roman" w:eastAsia="Times New Roman" w:hAnsi="Times New Roman" w:cs="Times New Roman"/>
          <w:b/>
          <w:sz w:val="26"/>
          <w:szCs w:val="26"/>
          <w:u w:val="single"/>
        </w:rPr>
      </w:pPr>
    </w:p>
    <w:p w14:paraId="79571CBC" w14:textId="77777777" w:rsidR="00D0463F" w:rsidRPr="00346D78" w:rsidRDefault="00F477D2">
      <w:pPr>
        <w:spacing w:after="160" w:line="259" w:lineRule="auto"/>
        <w:rPr>
          <w:rFonts w:ascii="Times New Roman" w:eastAsia="Times New Roman" w:hAnsi="Times New Roman" w:cs="Times New Roman"/>
          <w:sz w:val="24"/>
          <w:szCs w:val="24"/>
        </w:rPr>
        <w:sectPr w:rsidR="00D0463F" w:rsidRPr="00346D78" w:rsidSect="004E1E29">
          <w:type w:val="continuous"/>
          <w:pgSz w:w="12240" w:h="15840"/>
          <w:pgMar w:top="1440" w:right="1440" w:bottom="1440" w:left="1440" w:header="720" w:footer="720" w:gutter="0"/>
          <w:cols w:space="720"/>
        </w:sectPr>
      </w:pPr>
      <w:r w:rsidRPr="00346D78">
        <w:rPr>
          <w:rFonts w:ascii="Times New Roman" w:eastAsia="Times New Roman" w:hAnsi="Times New Roman" w:cs="Times New Roman"/>
          <w:b/>
          <w:sz w:val="24"/>
          <w:szCs w:val="24"/>
          <w:u w:val="single"/>
        </w:rPr>
        <w:t>PRODUCTS COVERED UNDER THIS SPECIFICATION:</w:t>
      </w:r>
      <w:r w:rsidRPr="00346D78">
        <w:rPr>
          <w:rFonts w:ascii="Times New Roman" w:eastAsia="Times New Roman" w:hAnsi="Times New Roman" w:cs="Times New Roman"/>
        </w:rPr>
        <w:t xml:space="preserve"> </w:t>
      </w:r>
    </w:p>
    <w:p w14:paraId="1DF66158" w14:textId="77777777" w:rsidR="00D0463F" w:rsidRPr="00346D78" w:rsidRDefault="00D0463F">
      <w:pPr>
        <w:rPr>
          <w:rFonts w:ascii="Times New Roman" w:hAnsi="Times New Roman" w:cs="Times New Roman"/>
        </w:rPr>
        <w:sectPr w:rsidR="00D0463F" w:rsidRPr="00346D78" w:rsidSect="004E1E29">
          <w:type w:val="continuous"/>
          <w:pgSz w:w="12240" w:h="15840"/>
          <w:pgMar w:top="1440" w:right="1440" w:bottom="1440" w:left="1440" w:header="720" w:footer="720" w:gutter="0"/>
          <w:cols w:num="2" w:space="720" w:equalWidth="0">
            <w:col w:w="4320" w:space="720"/>
            <w:col w:w="4320" w:space="0"/>
          </w:cols>
        </w:sectPr>
      </w:pPr>
    </w:p>
    <w:p w14:paraId="0CE76499" w14:textId="0F3CF657" w:rsidR="007D333B" w:rsidRPr="00280C58" w:rsidRDefault="007D333B">
      <w:pPr>
        <w:rPr>
          <w:rFonts w:ascii="Times New Roman" w:eastAsia="Times New Roman" w:hAnsi="Times New Roman" w:cs="Times New Roman"/>
        </w:rPr>
      </w:pPr>
      <w:r w:rsidRPr="00280C58">
        <w:rPr>
          <w:rFonts w:ascii="Times New Roman" w:eastAsia="Times New Roman" w:hAnsi="Times New Roman" w:cs="Times New Roman"/>
        </w:rPr>
        <w:t xml:space="preserve">Laundry </w:t>
      </w:r>
      <w:r w:rsidR="00100AA3" w:rsidRPr="00280C58">
        <w:rPr>
          <w:rFonts w:ascii="Times New Roman" w:eastAsia="Times New Roman" w:hAnsi="Times New Roman" w:cs="Times New Roman"/>
        </w:rPr>
        <w:t xml:space="preserve">products – </w:t>
      </w:r>
      <w:r w:rsidR="001525E8">
        <w:rPr>
          <w:rFonts w:ascii="Times New Roman" w:eastAsia="Times New Roman" w:hAnsi="Times New Roman" w:cs="Times New Roman"/>
        </w:rPr>
        <w:t>G</w:t>
      </w:r>
      <w:r w:rsidR="00100AA3" w:rsidRPr="00280C58">
        <w:rPr>
          <w:rFonts w:ascii="Times New Roman" w:eastAsia="Times New Roman" w:hAnsi="Times New Roman" w:cs="Times New Roman"/>
        </w:rPr>
        <w:t>eneral purpose</w:t>
      </w:r>
    </w:p>
    <w:p w14:paraId="0AE7A9A8" w14:textId="77777777" w:rsidR="007D333B" w:rsidRPr="00280C58" w:rsidRDefault="007D333B">
      <w:pPr>
        <w:rPr>
          <w:rFonts w:ascii="Times New Roman" w:eastAsia="Times New Roman" w:hAnsi="Times New Roman" w:cs="Times New Roman"/>
        </w:rPr>
      </w:pPr>
    </w:p>
    <w:p w14:paraId="519418FE" w14:textId="720C1363" w:rsidR="003D12CA" w:rsidRPr="00280C58" w:rsidRDefault="00F25595" w:rsidP="003D12CA">
      <w:pPr>
        <w:rPr>
          <w:rFonts w:ascii="Times New Roman" w:eastAsia="Times New Roman" w:hAnsi="Times New Roman" w:cs="Times New Roman"/>
        </w:rPr>
      </w:pPr>
      <w:r w:rsidRPr="00280C58">
        <w:rPr>
          <w:rFonts w:ascii="Times New Roman" w:eastAsia="Times New Roman" w:hAnsi="Times New Roman" w:cs="Times New Roman"/>
        </w:rPr>
        <w:t>Laundry products – Pretreatment/</w:t>
      </w:r>
      <w:r w:rsidR="003D12CA" w:rsidRPr="00280C58">
        <w:rPr>
          <w:rFonts w:ascii="Times New Roman" w:eastAsia="Times New Roman" w:hAnsi="Times New Roman" w:cs="Times New Roman"/>
        </w:rPr>
        <w:t>spot removal</w:t>
      </w:r>
    </w:p>
    <w:p w14:paraId="398D9DD8" w14:textId="77777777" w:rsidR="007D333B" w:rsidRPr="00280C58" w:rsidRDefault="007D333B">
      <w:pPr>
        <w:rPr>
          <w:rFonts w:ascii="Times New Roman" w:eastAsia="Times New Roman" w:hAnsi="Times New Roman" w:cs="Times New Roman"/>
        </w:rPr>
      </w:pPr>
    </w:p>
    <w:p w14:paraId="7292BBF4" w14:textId="50311C66" w:rsidR="007D333B" w:rsidRPr="00280C58" w:rsidRDefault="007D333B">
      <w:pPr>
        <w:rPr>
          <w:rFonts w:ascii="Times New Roman" w:eastAsia="Times New Roman" w:hAnsi="Times New Roman" w:cs="Times New Roman"/>
        </w:rPr>
      </w:pPr>
      <w:r w:rsidRPr="00280C58">
        <w:rPr>
          <w:rFonts w:ascii="Times New Roman" w:eastAsia="Times New Roman" w:hAnsi="Times New Roman" w:cs="Times New Roman"/>
        </w:rPr>
        <w:t>Laundry equipment</w:t>
      </w:r>
    </w:p>
    <w:p w14:paraId="0FCA1291" w14:textId="77777777" w:rsidR="007D333B" w:rsidRPr="00280C58" w:rsidRDefault="007D333B">
      <w:pPr>
        <w:rPr>
          <w:rFonts w:ascii="Times New Roman" w:eastAsia="Times New Roman" w:hAnsi="Times New Roman" w:cs="Times New Roman"/>
        </w:rPr>
      </w:pPr>
    </w:p>
    <w:p w14:paraId="3E58113C" w14:textId="646DC134" w:rsidR="007D333B" w:rsidRPr="00280C58" w:rsidRDefault="007D333B">
      <w:pPr>
        <w:rPr>
          <w:rFonts w:ascii="Times New Roman" w:eastAsia="Times New Roman" w:hAnsi="Times New Roman" w:cs="Times New Roman"/>
        </w:rPr>
      </w:pPr>
      <w:r w:rsidRPr="00280C58">
        <w:rPr>
          <w:rFonts w:ascii="Times New Roman" w:eastAsia="Times New Roman" w:hAnsi="Times New Roman" w:cs="Times New Roman"/>
        </w:rPr>
        <w:t>Pick-up and delivery services</w:t>
      </w:r>
    </w:p>
    <w:p w14:paraId="294DE4C9" w14:textId="77777777" w:rsidR="00B82624" w:rsidRPr="00280C58" w:rsidRDefault="00B82624">
      <w:pPr>
        <w:rPr>
          <w:rFonts w:ascii="Times New Roman" w:eastAsia="Times New Roman" w:hAnsi="Times New Roman" w:cs="Times New Roman"/>
        </w:rPr>
      </w:pPr>
    </w:p>
    <w:p w14:paraId="35C7BD22" w14:textId="1C62650C" w:rsidR="00B82624" w:rsidRPr="00280C58" w:rsidRDefault="00B82624">
      <w:pPr>
        <w:rPr>
          <w:rFonts w:ascii="Times New Roman" w:eastAsia="Times New Roman" w:hAnsi="Times New Roman" w:cs="Times New Roman"/>
        </w:rPr>
      </w:pPr>
      <w:r w:rsidRPr="00280C58">
        <w:rPr>
          <w:rFonts w:ascii="Times New Roman" w:eastAsia="Times New Roman" w:hAnsi="Times New Roman" w:cs="Times New Roman"/>
        </w:rPr>
        <w:t>Other aspects</w:t>
      </w:r>
    </w:p>
    <w:p w14:paraId="26DB1FCC" w14:textId="77777777" w:rsidR="00AD4D69" w:rsidRDefault="00AD4D69">
      <w:pPr>
        <w:rPr>
          <w:rFonts w:ascii="Times New Roman" w:eastAsia="Times New Roman" w:hAnsi="Times New Roman" w:cs="Times New Roman"/>
          <w:sz w:val="24"/>
          <w:szCs w:val="24"/>
        </w:rPr>
      </w:pPr>
    </w:p>
    <w:p w14:paraId="7FE46AE1" w14:textId="77777777" w:rsidR="00D0463F" w:rsidRPr="00346D78" w:rsidRDefault="00D0463F">
      <w:pPr>
        <w:rPr>
          <w:rFonts w:ascii="Times New Roman" w:hAnsi="Times New Roman" w:cs="Times New Roman"/>
        </w:rPr>
      </w:pPr>
    </w:p>
    <w:p w14:paraId="78E52ACD" w14:textId="77777777" w:rsidR="00D0463F" w:rsidRPr="00346D78" w:rsidRDefault="00D0463F">
      <w:pPr>
        <w:rPr>
          <w:rFonts w:ascii="Times New Roman" w:hAnsi="Times New Roman" w:cs="Times New Roman"/>
        </w:rPr>
      </w:pPr>
    </w:p>
    <w:p w14:paraId="0AA7FE6D" w14:textId="77777777" w:rsidR="00D0463F" w:rsidRPr="00346D78" w:rsidRDefault="00D0463F">
      <w:pPr>
        <w:rPr>
          <w:rFonts w:ascii="Times New Roman" w:hAnsi="Times New Roman" w:cs="Times New Roman"/>
        </w:rPr>
      </w:pPr>
    </w:p>
    <w:p w14:paraId="158A4577" w14:textId="77777777" w:rsidR="007D333B" w:rsidRPr="00346D78" w:rsidRDefault="007D333B">
      <w:pPr>
        <w:rPr>
          <w:rFonts w:ascii="Times New Roman" w:eastAsia="Times New Roman" w:hAnsi="Times New Roman" w:cs="Times New Roman"/>
          <w:b/>
          <w:color w:val="2F5496"/>
          <w:sz w:val="28"/>
          <w:szCs w:val="28"/>
        </w:rPr>
      </w:pPr>
      <w:r w:rsidRPr="00346D78">
        <w:rPr>
          <w:rFonts w:ascii="Times New Roman" w:eastAsia="Times New Roman" w:hAnsi="Times New Roman" w:cs="Times New Roman"/>
          <w:b/>
          <w:color w:val="2F5496"/>
          <w:sz w:val="28"/>
          <w:szCs w:val="28"/>
        </w:rPr>
        <w:br w:type="page"/>
      </w:r>
    </w:p>
    <w:p w14:paraId="76EAC6AE" w14:textId="48BBC6D0" w:rsidR="007D333B" w:rsidRPr="00346D78" w:rsidRDefault="00F477D2" w:rsidP="00346D78">
      <w:pPr>
        <w:keepNext/>
        <w:keepLines/>
        <w:pBdr>
          <w:top w:val="nil"/>
          <w:left w:val="nil"/>
          <w:bottom w:val="nil"/>
          <w:right w:val="nil"/>
          <w:between w:val="nil"/>
        </w:pBdr>
        <w:tabs>
          <w:tab w:val="left" w:pos="3015"/>
        </w:tabs>
        <w:spacing w:before="480"/>
        <w:ind w:left="-72" w:hanging="360"/>
        <w:rPr>
          <w:rFonts w:ascii="Times New Roman" w:eastAsia="Times New Roman" w:hAnsi="Times New Roman" w:cs="Times New Roman"/>
          <w:b/>
          <w:sz w:val="28"/>
          <w:szCs w:val="28"/>
          <w:u w:val="single"/>
        </w:rPr>
      </w:pPr>
      <w:r w:rsidRPr="00346D78">
        <w:rPr>
          <w:rFonts w:ascii="Times New Roman" w:eastAsia="Times New Roman" w:hAnsi="Times New Roman" w:cs="Times New Roman"/>
          <w:b/>
          <w:sz w:val="28"/>
          <w:szCs w:val="28"/>
          <w:u w:val="single"/>
        </w:rPr>
        <w:lastRenderedPageBreak/>
        <w:t>Table of Contents</w:t>
      </w:r>
      <w:r w:rsidR="00346D78" w:rsidRPr="00346D78">
        <w:rPr>
          <w:rFonts w:ascii="Times New Roman" w:eastAsia="Times New Roman" w:hAnsi="Times New Roman" w:cs="Times New Roman"/>
          <w:b/>
          <w:sz w:val="28"/>
          <w:szCs w:val="28"/>
        </w:rPr>
        <w:tab/>
      </w:r>
      <w:r w:rsidR="007D333B" w:rsidRPr="00346D78">
        <w:rPr>
          <w:rFonts w:ascii="Times New Roman" w:eastAsia="Times New Roman" w:hAnsi="Times New Roman" w:cs="Times New Roman"/>
          <w:b/>
          <w:sz w:val="28"/>
          <w:szCs w:val="28"/>
          <w:u w:val="single"/>
        </w:rPr>
        <w:br/>
      </w:r>
    </w:p>
    <w:sdt>
      <w:sdtPr>
        <w:rPr>
          <w:rFonts w:ascii="Times New Roman" w:hAnsi="Times New Roman" w:cs="Times New Roman"/>
        </w:rPr>
        <w:id w:val="-248587126"/>
        <w:docPartObj>
          <w:docPartGallery w:val="Table of Contents"/>
          <w:docPartUnique/>
        </w:docPartObj>
      </w:sdtPr>
      <w:sdtContent>
        <w:p w14:paraId="620D3BD0" w14:textId="402A1CAF" w:rsidR="00C23688" w:rsidRPr="00363A41" w:rsidRDefault="00F477D2">
          <w:pPr>
            <w:pStyle w:val="TOC1"/>
            <w:tabs>
              <w:tab w:val="left" w:pos="480"/>
              <w:tab w:val="right" w:leader="dot" w:pos="9350"/>
            </w:tabs>
            <w:rPr>
              <w:rFonts w:ascii="Times New Roman" w:hAnsi="Times New Roman" w:cs="Times New Roman"/>
              <w:noProof/>
              <w:sz w:val="24"/>
              <w:szCs w:val="24"/>
            </w:rPr>
          </w:pPr>
          <w:r w:rsidRPr="00346D78">
            <w:rPr>
              <w:rFonts w:ascii="Times New Roman" w:hAnsi="Times New Roman" w:cs="Times New Roman"/>
            </w:rPr>
            <w:fldChar w:fldCharType="begin"/>
          </w:r>
          <w:r w:rsidRPr="00346D78">
            <w:rPr>
              <w:rFonts w:ascii="Times New Roman" w:hAnsi="Times New Roman" w:cs="Times New Roman"/>
            </w:rPr>
            <w:instrText xml:space="preserve"> TOC \h \u \z \t "Heading 1,1,Heading 2,2,Heading 3,3,Heading 4,4,Heading 5,5,Heading 6,6,"</w:instrText>
          </w:r>
          <w:r w:rsidRPr="00346D78">
            <w:rPr>
              <w:rFonts w:ascii="Times New Roman" w:hAnsi="Times New Roman" w:cs="Times New Roman"/>
            </w:rPr>
            <w:fldChar w:fldCharType="separate"/>
          </w:r>
          <w:hyperlink w:anchor="_Toc161909886" w:history="1">
            <w:r w:rsidR="00C23688" w:rsidRPr="00363A41">
              <w:rPr>
                <w:rStyle w:val="Hyperlink"/>
                <w:rFonts w:ascii="Times New Roman" w:hAnsi="Times New Roman" w:cs="Times New Roman"/>
                <w:noProof/>
                <w:sz w:val="24"/>
                <w:szCs w:val="24"/>
              </w:rPr>
              <w:t>1.</w:t>
            </w:r>
            <w:r w:rsidR="00C23688" w:rsidRPr="00363A41">
              <w:rPr>
                <w:rFonts w:ascii="Times New Roman" w:hAnsi="Times New Roman" w:cs="Times New Roman"/>
                <w:noProof/>
                <w:sz w:val="24"/>
                <w:szCs w:val="24"/>
              </w:rPr>
              <w:tab/>
            </w:r>
            <w:r w:rsidR="00C23688" w:rsidRPr="00363A41">
              <w:rPr>
                <w:rStyle w:val="Hyperlink"/>
                <w:rFonts w:ascii="Times New Roman" w:hAnsi="Times New Roman" w:cs="Times New Roman"/>
                <w:noProof/>
                <w:sz w:val="24"/>
                <w:szCs w:val="24"/>
              </w:rPr>
              <w:t>ENVIRONMENTALLY PREFERABLE PURCHASING: LEGISLATION, STATUTES, AND REGULATIONS</w:t>
            </w:r>
            <w:r w:rsidR="00C23688" w:rsidRPr="00363A41">
              <w:rPr>
                <w:rFonts w:ascii="Times New Roman" w:hAnsi="Times New Roman" w:cs="Times New Roman"/>
                <w:noProof/>
                <w:webHidden/>
                <w:sz w:val="24"/>
                <w:szCs w:val="24"/>
              </w:rPr>
              <w:tab/>
            </w:r>
            <w:r w:rsidR="00C23688" w:rsidRPr="00363A41">
              <w:rPr>
                <w:rFonts w:ascii="Times New Roman" w:hAnsi="Times New Roman" w:cs="Times New Roman"/>
                <w:noProof/>
                <w:webHidden/>
                <w:sz w:val="24"/>
                <w:szCs w:val="24"/>
              </w:rPr>
              <w:fldChar w:fldCharType="begin"/>
            </w:r>
            <w:r w:rsidR="00C23688" w:rsidRPr="00363A41">
              <w:rPr>
                <w:rFonts w:ascii="Times New Roman" w:hAnsi="Times New Roman" w:cs="Times New Roman"/>
                <w:noProof/>
                <w:webHidden/>
                <w:sz w:val="24"/>
                <w:szCs w:val="24"/>
              </w:rPr>
              <w:instrText xml:space="preserve"> PAGEREF _Toc161909886 \h </w:instrText>
            </w:r>
            <w:r w:rsidR="00C23688" w:rsidRPr="00363A41">
              <w:rPr>
                <w:rFonts w:ascii="Times New Roman" w:hAnsi="Times New Roman" w:cs="Times New Roman"/>
                <w:noProof/>
                <w:webHidden/>
                <w:sz w:val="24"/>
                <w:szCs w:val="24"/>
              </w:rPr>
            </w:r>
            <w:r w:rsidR="00C23688" w:rsidRPr="00363A41">
              <w:rPr>
                <w:rFonts w:ascii="Times New Roman" w:hAnsi="Times New Roman" w:cs="Times New Roman"/>
                <w:noProof/>
                <w:webHidden/>
                <w:sz w:val="24"/>
                <w:szCs w:val="24"/>
              </w:rPr>
              <w:fldChar w:fldCharType="separate"/>
            </w:r>
            <w:r w:rsidR="00C23688" w:rsidRPr="00363A41">
              <w:rPr>
                <w:rFonts w:ascii="Times New Roman" w:hAnsi="Times New Roman" w:cs="Times New Roman"/>
                <w:noProof/>
                <w:webHidden/>
                <w:sz w:val="24"/>
                <w:szCs w:val="24"/>
              </w:rPr>
              <w:t>3</w:t>
            </w:r>
            <w:r w:rsidR="00C23688" w:rsidRPr="00363A41">
              <w:rPr>
                <w:rFonts w:ascii="Times New Roman" w:hAnsi="Times New Roman" w:cs="Times New Roman"/>
                <w:noProof/>
                <w:webHidden/>
                <w:sz w:val="24"/>
                <w:szCs w:val="24"/>
              </w:rPr>
              <w:fldChar w:fldCharType="end"/>
            </w:r>
          </w:hyperlink>
        </w:p>
        <w:p w14:paraId="30BC930C" w14:textId="1DF64B18" w:rsidR="00C23688" w:rsidRPr="00363A41" w:rsidRDefault="00000000">
          <w:pPr>
            <w:pStyle w:val="TOC1"/>
            <w:tabs>
              <w:tab w:val="left" w:pos="480"/>
              <w:tab w:val="right" w:leader="dot" w:pos="9350"/>
            </w:tabs>
            <w:rPr>
              <w:rFonts w:ascii="Times New Roman" w:hAnsi="Times New Roman" w:cs="Times New Roman"/>
              <w:noProof/>
              <w:sz w:val="24"/>
              <w:szCs w:val="24"/>
            </w:rPr>
          </w:pPr>
          <w:hyperlink w:anchor="_Toc161909887" w:history="1">
            <w:r w:rsidR="00C23688" w:rsidRPr="00363A41">
              <w:rPr>
                <w:rStyle w:val="Hyperlink"/>
                <w:rFonts w:ascii="Times New Roman" w:hAnsi="Times New Roman" w:cs="Times New Roman"/>
                <w:noProof/>
                <w:sz w:val="24"/>
                <w:szCs w:val="24"/>
              </w:rPr>
              <w:t>2.</w:t>
            </w:r>
            <w:r w:rsidR="00C23688" w:rsidRPr="00363A41">
              <w:rPr>
                <w:rFonts w:ascii="Times New Roman" w:hAnsi="Times New Roman" w:cs="Times New Roman"/>
                <w:noProof/>
                <w:sz w:val="24"/>
                <w:szCs w:val="24"/>
              </w:rPr>
              <w:tab/>
            </w:r>
            <w:r w:rsidR="00C23688" w:rsidRPr="00363A41">
              <w:rPr>
                <w:rStyle w:val="Hyperlink"/>
                <w:rFonts w:ascii="Times New Roman" w:hAnsi="Times New Roman" w:cs="Times New Roman"/>
                <w:noProof/>
                <w:sz w:val="24"/>
                <w:szCs w:val="24"/>
              </w:rPr>
              <w:t>PROHIBITED PRODUCTS</w:t>
            </w:r>
            <w:r w:rsidR="00C23688" w:rsidRPr="00363A41">
              <w:rPr>
                <w:rFonts w:ascii="Times New Roman" w:hAnsi="Times New Roman" w:cs="Times New Roman"/>
                <w:noProof/>
                <w:webHidden/>
                <w:sz w:val="24"/>
                <w:szCs w:val="24"/>
              </w:rPr>
              <w:tab/>
            </w:r>
            <w:r w:rsidR="00C23688" w:rsidRPr="00363A41">
              <w:rPr>
                <w:rFonts w:ascii="Times New Roman" w:hAnsi="Times New Roman" w:cs="Times New Roman"/>
                <w:noProof/>
                <w:webHidden/>
                <w:sz w:val="24"/>
                <w:szCs w:val="24"/>
              </w:rPr>
              <w:fldChar w:fldCharType="begin"/>
            </w:r>
            <w:r w:rsidR="00C23688" w:rsidRPr="00363A41">
              <w:rPr>
                <w:rFonts w:ascii="Times New Roman" w:hAnsi="Times New Roman" w:cs="Times New Roman"/>
                <w:noProof/>
                <w:webHidden/>
                <w:sz w:val="24"/>
                <w:szCs w:val="24"/>
              </w:rPr>
              <w:instrText xml:space="preserve"> PAGEREF _Toc161909887 \h </w:instrText>
            </w:r>
            <w:r w:rsidR="00C23688" w:rsidRPr="00363A41">
              <w:rPr>
                <w:rFonts w:ascii="Times New Roman" w:hAnsi="Times New Roman" w:cs="Times New Roman"/>
                <w:noProof/>
                <w:webHidden/>
                <w:sz w:val="24"/>
                <w:szCs w:val="24"/>
              </w:rPr>
            </w:r>
            <w:r w:rsidR="00C23688" w:rsidRPr="00363A41">
              <w:rPr>
                <w:rFonts w:ascii="Times New Roman" w:hAnsi="Times New Roman" w:cs="Times New Roman"/>
                <w:noProof/>
                <w:webHidden/>
                <w:sz w:val="24"/>
                <w:szCs w:val="24"/>
              </w:rPr>
              <w:fldChar w:fldCharType="separate"/>
            </w:r>
            <w:r w:rsidR="00C23688" w:rsidRPr="00363A41">
              <w:rPr>
                <w:rFonts w:ascii="Times New Roman" w:hAnsi="Times New Roman" w:cs="Times New Roman"/>
                <w:noProof/>
                <w:webHidden/>
                <w:sz w:val="24"/>
                <w:szCs w:val="24"/>
              </w:rPr>
              <w:t>4</w:t>
            </w:r>
            <w:r w:rsidR="00C23688" w:rsidRPr="00363A41">
              <w:rPr>
                <w:rFonts w:ascii="Times New Roman" w:hAnsi="Times New Roman" w:cs="Times New Roman"/>
                <w:noProof/>
                <w:webHidden/>
                <w:sz w:val="24"/>
                <w:szCs w:val="24"/>
              </w:rPr>
              <w:fldChar w:fldCharType="end"/>
            </w:r>
          </w:hyperlink>
        </w:p>
        <w:p w14:paraId="4D621032" w14:textId="16CD5605" w:rsidR="00C23688" w:rsidRPr="00363A41" w:rsidRDefault="00000000">
          <w:pPr>
            <w:pStyle w:val="TOC1"/>
            <w:tabs>
              <w:tab w:val="left" w:pos="480"/>
              <w:tab w:val="right" w:leader="dot" w:pos="9350"/>
            </w:tabs>
            <w:rPr>
              <w:rFonts w:ascii="Times New Roman" w:hAnsi="Times New Roman" w:cs="Times New Roman"/>
              <w:noProof/>
              <w:sz w:val="24"/>
              <w:szCs w:val="24"/>
            </w:rPr>
          </w:pPr>
          <w:hyperlink w:anchor="_Toc161909888" w:history="1">
            <w:r w:rsidR="00C23688" w:rsidRPr="00363A41">
              <w:rPr>
                <w:rStyle w:val="Hyperlink"/>
                <w:rFonts w:ascii="Times New Roman" w:hAnsi="Times New Roman" w:cs="Times New Roman"/>
                <w:noProof/>
                <w:sz w:val="24"/>
                <w:szCs w:val="24"/>
              </w:rPr>
              <w:t>3.</w:t>
            </w:r>
            <w:r w:rsidR="00C23688" w:rsidRPr="00363A41">
              <w:rPr>
                <w:rFonts w:ascii="Times New Roman" w:hAnsi="Times New Roman" w:cs="Times New Roman"/>
                <w:noProof/>
                <w:sz w:val="24"/>
                <w:szCs w:val="24"/>
              </w:rPr>
              <w:tab/>
            </w:r>
            <w:r w:rsidR="00C23688" w:rsidRPr="00363A41">
              <w:rPr>
                <w:rStyle w:val="Hyperlink"/>
                <w:rFonts w:ascii="Times New Roman" w:hAnsi="Times New Roman" w:cs="Times New Roman"/>
                <w:noProof/>
                <w:sz w:val="24"/>
                <w:szCs w:val="24"/>
              </w:rPr>
              <w:t>MINIMUM REQUIREMENTS FOR LAUNDRY PRODUCTS</w:t>
            </w:r>
            <w:r w:rsidR="00C23688" w:rsidRPr="00363A41">
              <w:rPr>
                <w:rFonts w:ascii="Times New Roman" w:hAnsi="Times New Roman" w:cs="Times New Roman"/>
                <w:noProof/>
                <w:webHidden/>
                <w:sz w:val="24"/>
                <w:szCs w:val="24"/>
              </w:rPr>
              <w:tab/>
            </w:r>
            <w:r w:rsidR="00C23688" w:rsidRPr="00363A41">
              <w:rPr>
                <w:rFonts w:ascii="Times New Roman" w:hAnsi="Times New Roman" w:cs="Times New Roman"/>
                <w:noProof/>
                <w:webHidden/>
                <w:sz w:val="24"/>
                <w:szCs w:val="24"/>
              </w:rPr>
              <w:fldChar w:fldCharType="begin"/>
            </w:r>
            <w:r w:rsidR="00C23688" w:rsidRPr="00363A41">
              <w:rPr>
                <w:rFonts w:ascii="Times New Roman" w:hAnsi="Times New Roman" w:cs="Times New Roman"/>
                <w:noProof/>
                <w:webHidden/>
                <w:sz w:val="24"/>
                <w:szCs w:val="24"/>
              </w:rPr>
              <w:instrText xml:space="preserve"> PAGEREF _Toc161909888 \h </w:instrText>
            </w:r>
            <w:r w:rsidR="00C23688" w:rsidRPr="00363A41">
              <w:rPr>
                <w:rFonts w:ascii="Times New Roman" w:hAnsi="Times New Roman" w:cs="Times New Roman"/>
                <w:noProof/>
                <w:webHidden/>
                <w:sz w:val="24"/>
                <w:szCs w:val="24"/>
              </w:rPr>
            </w:r>
            <w:r w:rsidR="00C23688" w:rsidRPr="00363A41">
              <w:rPr>
                <w:rFonts w:ascii="Times New Roman" w:hAnsi="Times New Roman" w:cs="Times New Roman"/>
                <w:noProof/>
                <w:webHidden/>
                <w:sz w:val="24"/>
                <w:szCs w:val="24"/>
              </w:rPr>
              <w:fldChar w:fldCharType="separate"/>
            </w:r>
            <w:r w:rsidR="00C23688" w:rsidRPr="00363A41">
              <w:rPr>
                <w:rFonts w:ascii="Times New Roman" w:hAnsi="Times New Roman" w:cs="Times New Roman"/>
                <w:noProof/>
                <w:webHidden/>
                <w:sz w:val="24"/>
                <w:szCs w:val="24"/>
              </w:rPr>
              <w:t>4</w:t>
            </w:r>
            <w:r w:rsidR="00C23688" w:rsidRPr="00363A41">
              <w:rPr>
                <w:rFonts w:ascii="Times New Roman" w:hAnsi="Times New Roman" w:cs="Times New Roman"/>
                <w:noProof/>
                <w:webHidden/>
                <w:sz w:val="24"/>
                <w:szCs w:val="24"/>
              </w:rPr>
              <w:fldChar w:fldCharType="end"/>
            </w:r>
          </w:hyperlink>
        </w:p>
        <w:p w14:paraId="46142A07" w14:textId="03715B18" w:rsidR="00C23688" w:rsidRPr="00363A41" w:rsidRDefault="00000000">
          <w:pPr>
            <w:pStyle w:val="TOC1"/>
            <w:tabs>
              <w:tab w:val="left" w:pos="480"/>
              <w:tab w:val="right" w:leader="dot" w:pos="9350"/>
            </w:tabs>
            <w:rPr>
              <w:rFonts w:ascii="Times New Roman" w:hAnsi="Times New Roman" w:cs="Times New Roman"/>
              <w:noProof/>
              <w:sz w:val="24"/>
              <w:szCs w:val="24"/>
            </w:rPr>
          </w:pPr>
          <w:hyperlink w:anchor="_Toc161909889" w:history="1">
            <w:r w:rsidR="00C23688" w:rsidRPr="00363A41">
              <w:rPr>
                <w:rStyle w:val="Hyperlink"/>
                <w:rFonts w:ascii="Times New Roman" w:hAnsi="Times New Roman" w:cs="Times New Roman"/>
                <w:noProof/>
                <w:sz w:val="24"/>
                <w:szCs w:val="24"/>
              </w:rPr>
              <w:t>4.</w:t>
            </w:r>
            <w:r w:rsidR="00C23688" w:rsidRPr="00363A41">
              <w:rPr>
                <w:rFonts w:ascii="Times New Roman" w:hAnsi="Times New Roman" w:cs="Times New Roman"/>
                <w:noProof/>
                <w:sz w:val="24"/>
                <w:szCs w:val="24"/>
              </w:rPr>
              <w:tab/>
            </w:r>
            <w:r w:rsidR="00C23688" w:rsidRPr="00363A41">
              <w:rPr>
                <w:rStyle w:val="Hyperlink"/>
                <w:rFonts w:ascii="Times New Roman" w:hAnsi="Times New Roman" w:cs="Times New Roman"/>
                <w:noProof/>
                <w:sz w:val="24"/>
                <w:szCs w:val="24"/>
              </w:rPr>
              <w:t>MINIMUM REQUIREMENTS LAUNDRY EQUIPMENT USED DURING SERVICES</w:t>
            </w:r>
            <w:r w:rsidR="00C23688" w:rsidRPr="00363A41">
              <w:rPr>
                <w:rFonts w:ascii="Times New Roman" w:hAnsi="Times New Roman" w:cs="Times New Roman"/>
                <w:noProof/>
                <w:webHidden/>
                <w:sz w:val="24"/>
                <w:szCs w:val="24"/>
              </w:rPr>
              <w:tab/>
            </w:r>
            <w:r w:rsidR="00C23688" w:rsidRPr="00363A41">
              <w:rPr>
                <w:rFonts w:ascii="Times New Roman" w:hAnsi="Times New Roman" w:cs="Times New Roman"/>
                <w:noProof/>
                <w:webHidden/>
                <w:sz w:val="24"/>
                <w:szCs w:val="24"/>
              </w:rPr>
              <w:fldChar w:fldCharType="begin"/>
            </w:r>
            <w:r w:rsidR="00C23688" w:rsidRPr="00363A41">
              <w:rPr>
                <w:rFonts w:ascii="Times New Roman" w:hAnsi="Times New Roman" w:cs="Times New Roman"/>
                <w:noProof/>
                <w:webHidden/>
                <w:sz w:val="24"/>
                <w:szCs w:val="24"/>
              </w:rPr>
              <w:instrText xml:space="preserve"> PAGEREF _Toc161909889 \h </w:instrText>
            </w:r>
            <w:r w:rsidR="00C23688" w:rsidRPr="00363A41">
              <w:rPr>
                <w:rFonts w:ascii="Times New Roman" w:hAnsi="Times New Roman" w:cs="Times New Roman"/>
                <w:noProof/>
                <w:webHidden/>
                <w:sz w:val="24"/>
                <w:szCs w:val="24"/>
              </w:rPr>
            </w:r>
            <w:r w:rsidR="00C23688" w:rsidRPr="00363A41">
              <w:rPr>
                <w:rFonts w:ascii="Times New Roman" w:hAnsi="Times New Roman" w:cs="Times New Roman"/>
                <w:noProof/>
                <w:webHidden/>
                <w:sz w:val="24"/>
                <w:szCs w:val="24"/>
              </w:rPr>
              <w:fldChar w:fldCharType="separate"/>
            </w:r>
            <w:r w:rsidR="00C23688" w:rsidRPr="00363A41">
              <w:rPr>
                <w:rFonts w:ascii="Times New Roman" w:hAnsi="Times New Roman" w:cs="Times New Roman"/>
                <w:noProof/>
                <w:webHidden/>
                <w:sz w:val="24"/>
                <w:szCs w:val="24"/>
              </w:rPr>
              <w:t>5</w:t>
            </w:r>
            <w:r w:rsidR="00C23688" w:rsidRPr="00363A41">
              <w:rPr>
                <w:rFonts w:ascii="Times New Roman" w:hAnsi="Times New Roman" w:cs="Times New Roman"/>
                <w:noProof/>
                <w:webHidden/>
                <w:sz w:val="24"/>
                <w:szCs w:val="24"/>
              </w:rPr>
              <w:fldChar w:fldCharType="end"/>
            </w:r>
          </w:hyperlink>
        </w:p>
        <w:p w14:paraId="0E9D1C8C" w14:textId="2FC01CBC" w:rsidR="00C23688" w:rsidRPr="00363A41" w:rsidRDefault="00000000">
          <w:pPr>
            <w:pStyle w:val="TOC1"/>
            <w:tabs>
              <w:tab w:val="left" w:pos="480"/>
              <w:tab w:val="right" w:leader="dot" w:pos="9350"/>
            </w:tabs>
            <w:rPr>
              <w:rFonts w:ascii="Times New Roman" w:hAnsi="Times New Roman" w:cs="Times New Roman"/>
              <w:noProof/>
              <w:sz w:val="24"/>
              <w:szCs w:val="24"/>
            </w:rPr>
          </w:pPr>
          <w:hyperlink w:anchor="_Toc161909890" w:history="1">
            <w:r w:rsidR="00C23688" w:rsidRPr="00363A41">
              <w:rPr>
                <w:rStyle w:val="Hyperlink"/>
                <w:rFonts w:ascii="Times New Roman" w:hAnsi="Times New Roman" w:cs="Times New Roman"/>
                <w:noProof/>
                <w:sz w:val="24"/>
                <w:szCs w:val="24"/>
              </w:rPr>
              <w:t>5.</w:t>
            </w:r>
            <w:r w:rsidR="00C23688" w:rsidRPr="00363A41">
              <w:rPr>
                <w:rFonts w:ascii="Times New Roman" w:hAnsi="Times New Roman" w:cs="Times New Roman"/>
                <w:noProof/>
                <w:sz w:val="24"/>
                <w:szCs w:val="24"/>
              </w:rPr>
              <w:tab/>
            </w:r>
            <w:r w:rsidR="00C23688" w:rsidRPr="00363A41">
              <w:rPr>
                <w:rStyle w:val="Hyperlink"/>
                <w:rFonts w:ascii="Times New Roman" w:hAnsi="Times New Roman" w:cs="Times New Roman"/>
                <w:noProof/>
                <w:sz w:val="24"/>
                <w:szCs w:val="24"/>
              </w:rPr>
              <w:t>ENVIRONMENTALLY PREFERABLE PRODUCT RECOMMENDATIONS</w:t>
            </w:r>
            <w:r w:rsidR="00C23688" w:rsidRPr="00363A41">
              <w:rPr>
                <w:rFonts w:ascii="Times New Roman" w:hAnsi="Times New Roman" w:cs="Times New Roman"/>
                <w:noProof/>
                <w:webHidden/>
                <w:sz w:val="24"/>
                <w:szCs w:val="24"/>
              </w:rPr>
              <w:tab/>
            </w:r>
            <w:r w:rsidR="00C23688" w:rsidRPr="00363A41">
              <w:rPr>
                <w:rFonts w:ascii="Times New Roman" w:hAnsi="Times New Roman" w:cs="Times New Roman"/>
                <w:noProof/>
                <w:webHidden/>
                <w:sz w:val="24"/>
                <w:szCs w:val="24"/>
              </w:rPr>
              <w:fldChar w:fldCharType="begin"/>
            </w:r>
            <w:r w:rsidR="00C23688" w:rsidRPr="00363A41">
              <w:rPr>
                <w:rFonts w:ascii="Times New Roman" w:hAnsi="Times New Roman" w:cs="Times New Roman"/>
                <w:noProof/>
                <w:webHidden/>
                <w:sz w:val="24"/>
                <w:szCs w:val="24"/>
              </w:rPr>
              <w:instrText xml:space="preserve"> PAGEREF _Toc161909890 \h </w:instrText>
            </w:r>
            <w:r w:rsidR="00C23688" w:rsidRPr="00363A41">
              <w:rPr>
                <w:rFonts w:ascii="Times New Roman" w:hAnsi="Times New Roman" w:cs="Times New Roman"/>
                <w:noProof/>
                <w:webHidden/>
                <w:sz w:val="24"/>
                <w:szCs w:val="24"/>
              </w:rPr>
            </w:r>
            <w:r w:rsidR="00C23688" w:rsidRPr="00363A41">
              <w:rPr>
                <w:rFonts w:ascii="Times New Roman" w:hAnsi="Times New Roman" w:cs="Times New Roman"/>
                <w:noProof/>
                <w:webHidden/>
                <w:sz w:val="24"/>
                <w:szCs w:val="24"/>
              </w:rPr>
              <w:fldChar w:fldCharType="separate"/>
            </w:r>
            <w:r w:rsidR="00C23688" w:rsidRPr="00363A41">
              <w:rPr>
                <w:rFonts w:ascii="Times New Roman" w:hAnsi="Times New Roman" w:cs="Times New Roman"/>
                <w:noProof/>
                <w:webHidden/>
                <w:sz w:val="24"/>
                <w:szCs w:val="24"/>
              </w:rPr>
              <w:t>6</w:t>
            </w:r>
            <w:r w:rsidR="00C23688" w:rsidRPr="00363A41">
              <w:rPr>
                <w:rFonts w:ascii="Times New Roman" w:hAnsi="Times New Roman" w:cs="Times New Roman"/>
                <w:noProof/>
                <w:webHidden/>
                <w:sz w:val="24"/>
                <w:szCs w:val="24"/>
              </w:rPr>
              <w:fldChar w:fldCharType="end"/>
            </w:r>
          </w:hyperlink>
        </w:p>
        <w:p w14:paraId="3C5CDDB5" w14:textId="02504E57" w:rsidR="00C23688" w:rsidRPr="00363A41" w:rsidRDefault="00000000">
          <w:pPr>
            <w:pStyle w:val="TOC1"/>
            <w:tabs>
              <w:tab w:val="left" w:pos="480"/>
              <w:tab w:val="right" w:leader="dot" w:pos="9350"/>
            </w:tabs>
            <w:rPr>
              <w:rFonts w:ascii="Times New Roman" w:hAnsi="Times New Roman" w:cs="Times New Roman"/>
              <w:noProof/>
              <w:sz w:val="24"/>
              <w:szCs w:val="24"/>
            </w:rPr>
          </w:pPr>
          <w:hyperlink w:anchor="_Toc161909891" w:history="1">
            <w:r w:rsidR="00C23688" w:rsidRPr="00363A41">
              <w:rPr>
                <w:rStyle w:val="Hyperlink"/>
                <w:rFonts w:ascii="Times New Roman" w:hAnsi="Times New Roman" w:cs="Times New Roman"/>
                <w:noProof/>
                <w:sz w:val="24"/>
                <w:szCs w:val="24"/>
              </w:rPr>
              <w:t>6.</w:t>
            </w:r>
            <w:r w:rsidR="00C23688" w:rsidRPr="00363A41">
              <w:rPr>
                <w:rFonts w:ascii="Times New Roman" w:hAnsi="Times New Roman" w:cs="Times New Roman"/>
                <w:noProof/>
                <w:sz w:val="24"/>
                <w:szCs w:val="24"/>
              </w:rPr>
              <w:tab/>
            </w:r>
            <w:r w:rsidR="00C23688" w:rsidRPr="00363A41">
              <w:rPr>
                <w:rStyle w:val="Hyperlink"/>
                <w:rFonts w:ascii="Times New Roman" w:hAnsi="Times New Roman" w:cs="Times New Roman"/>
                <w:noProof/>
                <w:sz w:val="24"/>
                <w:szCs w:val="24"/>
              </w:rPr>
              <w:t>ENVIRONMENTALLY PREFERABLE PURCHASING LANGUAGE</w:t>
            </w:r>
            <w:r w:rsidR="00C23688" w:rsidRPr="00363A41">
              <w:rPr>
                <w:rFonts w:ascii="Times New Roman" w:hAnsi="Times New Roman" w:cs="Times New Roman"/>
                <w:noProof/>
                <w:webHidden/>
                <w:sz w:val="24"/>
                <w:szCs w:val="24"/>
              </w:rPr>
              <w:tab/>
            </w:r>
            <w:r w:rsidR="00C23688" w:rsidRPr="00363A41">
              <w:rPr>
                <w:rFonts w:ascii="Times New Roman" w:hAnsi="Times New Roman" w:cs="Times New Roman"/>
                <w:noProof/>
                <w:webHidden/>
                <w:sz w:val="24"/>
                <w:szCs w:val="24"/>
              </w:rPr>
              <w:fldChar w:fldCharType="begin"/>
            </w:r>
            <w:r w:rsidR="00C23688" w:rsidRPr="00363A41">
              <w:rPr>
                <w:rFonts w:ascii="Times New Roman" w:hAnsi="Times New Roman" w:cs="Times New Roman"/>
                <w:noProof/>
                <w:webHidden/>
                <w:sz w:val="24"/>
                <w:szCs w:val="24"/>
              </w:rPr>
              <w:instrText xml:space="preserve"> PAGEREF _Toc161909891 \h </w:instrText>
            </w:r>
            <w:r w:rsidR="00C23688" w:rsidRPr="00363A41">
              <w:rPr>
                <w:rFonts w:ascii="Times New Roman" w:hAnsi="Times New Roman" w:cs="Times New Roman"/>
                <w:noProof/>
                <w:webHidden/>
                <w:sz w:val="24"/>
                <w:szCs w:val="24"/>
              </w:rPr>
            </w:r>
            <w:r w:rsidR="00C23688" w:rsidRPr="00363A41">
              <w:rPr>
                <w:rFonts w:ascii="Times New Roman" w:hAnsi="Times New Roman" w:cs="Times New Roman"/>
                <w:noProof/>
                <w:webHidden/>
                <w:sz w:val="24"/>
                <w:szCs w:val="24"/>
              </w:rPr>
              <w:fldChar w:fldCharType="separate"/>
            </w:r>
            <w:r w:rsidR="00C23688" w:rsidRPr="00363A41">
              <w:rPr>
                <w:rFonts w:ascii="Times New Roman" w:hAnsi="Times New Roman" w:cs="Times New Roman"/>
                <w:noProof/>
                <w:webHidden/>
                <w:sz w:val="24"/>
                <w:szCs w:val="24"/>
              </w:rPr>
              <w:t>6</w:t>
            </w:r>
            <w:r w:rsidR="00C23688" w:rsidRPr="00363A41">
              <w:rPr>
                <w:rFonts w:ascii="Times New Roman" w:hAnsi="Times New Roman" w:cs="Times New Roman"/>
                <w:noProof/>
                <w:webHidden/>
                <w:sz w:val="24"/>
                <w:szCs w:val="24"/>
              </w:rPr>
              <w:fldChar w:fldCharType="end"/>
            </w:r>
          </w:hyperlink>
        </w:p>
        <w:p w14:paraId="0675D03A" w14:textId="51B24118" w:rsidR="00D0463F" w:rsidRPr="00346D78" w:rsidRDefault="00F477D2">
          <w:pPr>
            <w:widowControl w:val="0"/>
            <w:tabs>
              <w:tab w:val="right" w:leader="dot" w:pos="12000"/>
            </w:tabs>
            <w:spacing w:before="60" w:line="360" w:lineRule="auto"/>
            <w:ind w:left="720"/>
            <w:rPr>
              <w:rFonts w:ascii="Times New Roman" w:eastAsia="Times New Roman" w:hAnsi="Times New Roman" w:cs="Times New Roman"/>
              <w:color w:val="000000"/>
              <w:sz w:val="24"/>
              <w:szCs w:val="24"/>
            </w:rPr>
          </w:pPr>
          <w:r w:rsidRPr="00346D78">
            <w:rPr>
              <w:rFonts w:ascii="Times New Roman" w:hAnsi="Times New Roman" w:cs="Times New Roman"/>
            </w:rPr>
            <w:fldChar w:fldCharType="end"/>
          </w:r>
        </w:p>
      </w:sdtContent>
    </w:sdt>
    <w:p w14:paraId="70C2033B" w14:textId="77777777" w:rsidR="00D0463F" w:rsidRPr="00346D78" w:rsidRDefault="00D0463F">
      <w:pPr>
        <w:rPr>
          <w:rFonts w:ascii="Times New Roman" w:eastAsia="Times New Roman" w:hAnsi="Times New Roman" w:cs="Times New Roman"/>
          <w:sz w:val="26"/>
          <w:szCs w:val="26"/>
        </w:rPr>
      </w:pPr>
    </w:p>
    <w:p w14:paraId="5E02D72F" w14:textId="77777777" w:rsidR="00D0463F" w:rsidRPr="00346D78" w:rsidRDefault="00D0463F">
      <w:pPr>
        <w:rPr>
          <w:rFonts w:ascii="Times New Roman" w:eastAsia="Times New Roman" w:hAnsi="Times New Roman" w:cs="Times New Roman"/>
          <w:sz w:val="26"/>
          <w:szCs w:val="26"/>
        </w:rPr>
      </w:pPr>
    </w:p>
    <w:p w14:paraId="2E05FD84" w14:textId="77777777" w:rsidR="00D0463F" w:rsidRPr="00346D78" w:rsidRDefault="00D0463F">
      <w:pPr>
        <w:rPr>
          <w:rFonts w:ascii="Times New Roman" w:hAnsi="Times New Roman" w:cs="Times New Roman"/>
        </w:rPr>
      </w:pPr>
    </w:p>
    <w:p w14:paraId="36DB89D2" w14:textId="77777777" w:rsidR="00D0463F" w:rsidRPr="00346D78" w:rsidRDefault="00D0463F">
      <w:pPr>
        <w:rPr>
          <w:rFonts w:ascii="Times New Roman" w:hAnsi="Times New Roman" w:cs="Times New Roman"/>
        </w:rPr>
      </w:pPr>
    </w:p>
    <w:p w14:paraId="1F43011A" w14:textId="77777777" w:rsidR="00D0463F" w:rsidRPr="00346D78" w:rsidRDefault="00D0463F">
      <w:pPr>
        <w:rPr>
          <w:rFonts w:ascii="Times New Roman" w:hAnsi="Times New Roman" w:cs="Times New Roman"/>
        </w:rPr>
      </w:pPr>
    </w:p>
    <w:p w14:paraId="688E04AE" w14:textId="77777777" w:rsidR="00D0463F" w:rsidRPr="00346D78" w:rsidRDefault="00D0463F">
      <w:pPr>
        <w:rPr>
          <w:rFonts w:ascii="Times New Roman" w:hAnsi="Times New Roman" w:cs="Times New Roman"/>
        </w:rPr>
      </w:pPr>
    </w:p>
    <w:p w14:paraId="2B5676EE" w14:textId="77777777" w:rsidR="00D0463F" w:rsidRPr="00346D78" w:rsidRDefault="00D0463F">
      <w:pPr>
        <w:rPr>
          <w:rFonts w:ascii="Times New Roman" w:hAnsi="Times New Roman" w:cs="Times New Roman"/>
        </w:rPr>
      </w:pPr>
    </w:p>
    <w:p w14:paraId="2F1D5BA2" w14:textId="77777777" w:rsidR="00D0463F" w:rsidRPr="00346D78" w:rsidRDefault="00D0463F">
      <w:pPr>
        <w:rPr>
          <w:rFonts w:ascii="Times New Roman" w:hAnsi="Times New Roman" w:cs="Times New Roman"/>
        </w:rPr>
      </w:pPr>
    </w:p>
    <w:p w14:paraId="14512128" w14:textId="77777777" w:rsidR="00D0463F" w:rsidRPr="00346D78" w:rsidRDefault="00D0463F">
      <w:pPr>
        <w:rPr>
          <w:rFonts w:ascii="Times New Roman" w:hAnsi="Times New Roman" w:cs="Times New Roman"/>
        </w:rPr>
      </w:pPr>
    </w:p>
    <w:p w14:paraId="0771C411" w14:textId="77777777" w:rsidR="00D0463F" w:rsidRPr="00346D78" w:rsidRDefault="00D0463F">
      <w:pPr>
        <w:rPr>
          <w:rFonts w:ascii="Times New Roman" w:hAnsi="Times New Roman" w:cs="Times New Roman"/>
        </w:rPr>
      </w:pPr>
    </w:p>
    <w:p w14:paraId="327B6D0F" w14:textId="77777777" w:rsidR="00D0463F" w:rsidRPr="00346D78" w:rsidRDefault="00D0463F">
      <w:pPr>
        <w:rPr>
          <w:rFonts w:ascii="Times New Roman" w:hAnsi="Times New Roman" w:cs="Times New Roman"/>
        </w:rPr>
      </w:pPr>
    </w:p>
    <w:p w14:paraId="4413AAB8" w14:textId="77777777" w:rsidR="00D0463F" w:rsidRPr="00346D78" w:rsidRDefault="00D0463F">
      <w:pPr>
        <w:rPr>
          <w:rFonts w:ascii="Times New Roman" w:hAnsi="Times New Roman" w:cs="Times New Roman"/>
        </w:rPr>
      </w:pPr>
    </w:p>
    <w:p w14:paraId="41893F9E" w14:textId="77777777" w:rsidR="00D0463F" w:rsidRPr="00346D78" w:rsidRDefault="00D0463F">
      <w:pPr>
        <w:rPr>
          <w:rFonts w:ascii="Times New Roman" w:hAnsi="Times New Roman" w:cs="Times New Roman"/>
        </w:rPr>
      </w:pPr>
    </w:p>
    <w:p w14:paraId="495A6405" w14:textId="77777777" w:rsidR="00D0463F" w:rsidRPr="00346D78" w:rsidRDefault="00D0463F">
      <w:pPr>
        <w:rPr>
          <w:rFonts w:ascii="Times New Roman" w:hAnsi="Times New Roman" w:cs="Times New Roman"/>
        </w:rPr>
      </w:pPr>
    </w:p>
    <w:p w14:paraId="2BBBE291" w14:textId="77777777" w:rsidR="00D0463F" w:rsidRPr="00346D78" w:rsidRDefault="00D0463F">
      <w:pPr>
        <w:rPr>
          <w:rFonts w:ascii="Times New Roman" w:hAnsi="Times New Roman" w:cs="Times New Roman"/>
        </w:rPr>
      </w:pPr>
    </w:p>
    <w:p w14:paraId="61EFAAD7" w14:textId="77777777" w:rsidR="00D0463F" w:rsidRPr="00346D78" w:rsidRDefault="00D0463F">
      <w:pPr>
        <w:rPr>
          <w:rFonts w:ascii="Times New Roman" w:hAnsi="Times New Roman" w:cs="Times New Roman"/>
        </w:rPr>
      </w:pPr>
    </w:p>
    <w:p w14:paraId="4279F5F6" w14:textId="77777777" w:rsidR="00D0463F" w:rsidRPr="00346D78" w:rsidRDefault="00D0463F">
      <w:pPr>
        <w:rPr>
          <w:rFonts w:ascii="Times New Roman" w:hAnsi="Times New Roman" w:cs="Times New Roman"/>
        </w:rPr>
      </w:pPr>
    </w:p>
    <w:p w14:paraId="5BDDC1DF" w14:textId="77777777" w:rsidR="00D0463F" w:rsidRPr="00346D78" w:rsidRDefault="00D0463F">
      <w:pPr>
        <w:rPr>
          <w:rFonts w:ascii="Times New Roman" w:hAnsi="Times New Roman" w:cs="Times New Roman"/>
        </w:rPr>
      </w:pPr>
    </w:p>
    <w:p w14:paraId="65636A3E" w14:textId="77777777" w:rsidR="00D0463F" w:rsidRPr="00346D78" w:rsidRDefault="00D0463F">
      <w:pPr>
        <w:rPr>
          <w:rFonts w:ascii="Times New Roman" w:hAnsi="Times New Roman" w:cs="Times New Roman"/>
        </w:rPr>
      </w:pPr>
    </w:p>
    <w:p w14:paraId="31EFAB62" w14:textId="77777777" w:rsidR="00D0463F" w:rsidRPr="00346D78" w:rsidRDefault="00D0463F">
      <w:pPr>
        <w:rPr>
          <w:rFonts w:ascii="Times New Roman" w:hAnsi="Times New Roman" w:cs="Times New Roman"/>
        </w:rPr>
      </w:pPr>
    </w:p>
    <w:p w14:paraId="528EA6CB" w14:textId="77777777" w:rsidR="00D0463F" w:rsidRPr="00346D78" w:rsidRDefault="00D0463F">
      <w:pPr>
        <w:rPr>
          <w:rFonts w:ascii="Times New Roman" w:hAnsi="Times New Roman" w:cs="Times New Roman"/>
        </w:rPr>
      </w:pPr>
    </w:p>
    <w:p w14:paraId="61742100" w14:textId="77CCEA7F" w:rsidR="00D0463F" w:rsidRPr="00346D78" w:rsidRDefault="007D333B">
      <w:pPr>
        <w:rPr>
          <w:rFonts w:ascii="Times New Roman" w:hAnsi="Times New Roman" w:cs="Times New Roman"/>
          <w:sz w:val="10"/>
          <w:szCs w:val="10"/>
        </w:rPr>
      </w:pPr>
      <w:r w:rsidRPr="00346D78">
        <w:rPr>
          <w:rFonts w:ascii="Times New Roman" w:hAnsi="Times New Roman" w:cs="Times New Roman"/>
          <w:sz w:val="10"/>
          <w:szCs w:val="10"/>
        </w:rPr>
        <w:br w:type="page"/>
      </w:r>
    </w:p>
    <w:p w14:paraId="3F22E959" w14:textId="77777777" w:rsidR="00D0463F" w:rsidRPr="00346D78" w:rsidRDefault="00F477D2" w:rsidP="00903CDF">
      <w:pPr>
        <w:pStyle w:val="Heading1"/>
        <w:numPr>
          <w:ilvl w:val="0"/>
          <w:numId w:val="6"/>
        </w:numPr>
        <w:ind w:left="360"/>
      </w:pPr>
      <w:bookmarkStart w:id="0" w:name="_Toc161909886"/>
      <w:r w:rsidRPr="00346D78">
        <w:lastRenderedPageBreak/>
        <w:t>ENVIRONMENTALLY PREFERABLE PURCHASING: LEGISLATION, STATUTES, AND REGULATIONS</w:t>
      </w:r>
      <w:bookmarkEnd w:id="0"/>
    </w:p>
    <w:p w14:paraId="395EC7D6" w14:textId="77777777" w:rsidR="00D0463F" w:rsidRPr="00346D78" w:rsidRDefault="00F477D2">
      <w:pPr>
        <w:spacing w:line="259" w:lineRule="auto"/>
        <w:ind w:left="-432"/>
        <w:jc w:val="center"/>
        <w:rPr>
          <w:rFonts w:ascii="Times New Roman" w:eastAsia="Times New Roman" w:hAnsi="Times New Roman" w:cs="Times New Roman"/>
          <w:b/>
          <w:i/>
          <w:sz w:val="28"/>
          <w:szCs w:val="28"/>
        </w:rPr>
      </w:pPr>
      <w:r w:rsidRPr="00346D78">
        <w:rPr>
          <w:rFonts w:ascii="Times New Roman" w:eastAsia="Times New Roman" w:hAnsi="Times New Roman" w:cs="Times New Roman"/>
          <w:b/>
          <w:i/>
          <w:sz w:val="28"/>
          <w:szCs w:val="28"/>
        </w:rPr>
        <w:t xml:space="preserve">For Procurement Officers and Agencies </w:t>
      </w:r>
    </w:p>
    <w:p w14:paraId="042521AE" w14:textId="77777777" w:rsidR="00D0463F" w:rsidRPr="00346D78" w:rsidRDefault="00D0463F">
      <w:pPr>
        <w:spacing w:line="259" w:lineRule="auto"/>
        <w:jc w:val="center"/>
        <w:rPr>
          <w:rFonts w:ascii="Times New Roman" w:eastAsia="Times New Roman" w:hAnsi="Times New Roman" w:cs="Times New Roman"/>
          <w:b/>
          <w:i/>
        </w:rPr>
      </w:pPr>
    </w:p>
    <w:p w14:paraId="1F89C7E3" w14:textId="3F099B23" w:rsidR="00D0463F" w:rsidRPr="00280C58" w:rsidRDefault="00F477D2" w:rsidP="00903CDF">
      <w:pPr>
        <w:spacing w:line="259" w:lineRule="auto"/>
        <w:rPr>
          <w:rFonts w:ascii="Times New Roman" w:eastAsia="Times New Roman" w:hAnsi="Times New Roman" w:cs="Times New Roman"/>
        </w:rPr>
      </w:pPr>
      <w:r w:rsidRPr="00280C58">
        <w:rPr>
          <w:rFonts w:ascii="Times New Roman" w:eastAsia="Times New Roman" w:hAnsi="Times New Roman" w:cs="Times New Roman"/>
          <w:b/>
          <w:color w:val="161816"/>
        </w:rPr>
        <w:t xml:space="preserve">Environmentally Preferable Purchasing </w:t>
      </w:r>
      <w:r w:rsidRPr="00280C58">
        <w:rPr>
          <w:rFonts w:ascii="Times New Roman" w:eastAsia="Times New Roman" w:hAnsi="Times New Roman" w:cs="Times New Roman"/>
          <w:color w:val="161816"/>
        </w:rPr>
        <w:t xml:space="preserve">(COMAR </w:t>
      </w:r>
      <w:hyperlink r:id="rId10">
        <w:r w:rsidRPr="00280C58">
          <w:rPr>
            <w:rFonts w:ascii="Times New Roman" w:eastAsia="Times New Roman" w:hAnsi="Times New Roman" w:cs="Times New Roman"/>
            <w:color w:val="0563C1"/>
            <w:u w:val="single"/>
          </w:rPr>
          <w:t>21.11.07.09</w:t>
        </w:r>
      </w:hyperlink>
      <w:r w:rsidRPr="00280C58">
        <w:rPr>
          <w:rFonts w:ascii="Times New Roman" w:eastAsia="Times New Roman" w:hAnsi="Times New Roman" w:cs="Times New Roman"/>
          <w:color w:val="0563C1"/>
          <w:u w:val="single"/>
        </w:rPr>
        <w:t>)</w:t>
      </w:r>
    </w:p>
    <w:p w14:paraId="03C6015F" w14:textId="77777777" w:rsidR="00D0463F" w:rsidRPr="00280C58" w:rsidRDefault="00F477D2" w:rsidP="00363A41">
      <w:pPr>
        <w:spacing w:line="259" w:lineRule="auto"/>
        <w:jc w:val="both"/>
        <w:rPr>
          <w:rFonts w:ascii="Times New Roman" w:eastAsia="Times New Roman" w:hAnsi="Times New Roman" w:cs="Times New Roman"/>
        </w:rPr>
      </w:pPr>
      <w:r w:rsidRPr="00280C58">
        <w:rPr>
          <w:rFonts w:ascii="Times New Roman" w:eastAsia="Times New Roman" w:hAnsi="Times New Roman" w:cs="Times New Roman"/>
          <w:color w:val="161816"/>
        </w:rPr>
        <w:t>“</w:t>
      </w:r>
      <w:r w:rsidRPr="00280C58">
        <w:rPr>
          <w:rFonts w:ascii="Times New Roman" w:eastAsia="Times New Roman" w:hAnsi="Times New Roman" w:cs="Times New Roman"/>
          <w:color w:val="222222"/>
        </w:rPr>
        <w:t xml:space="preserve">All procurement agencies shall purchase environmentally </w:t>
      </w:r>
      <w:r w:rsidRPr="00280C58">
        <w:rPr>
          <w:rFonts w:ascii="Times New Roman" w:eastAsia="Times New Roman" w:hAnsi="Times New Roman" w:cs="Times New Roman"/>
        </w:rPr>
        <w:t xml:space="preserve">preferable </w:t>
      </w:r>
      <w:r w:rsidRPr="00280C58">
        <w:rPr>
          <w:rFonts w:ascii="Times New Roman" w:eastAsia="Times New Roman" w:hAnsi="Times New Roman" w:cs="Times New Roman"/>
          <w:color w:val="222222"/>
        </w:rPr>
        <w:t xml:space="preserve">products and services unless purchasing environmentally </w:t>
      </w:r>
      <w:r w:rsidRPr="00280C58">
        <w:rPr>
          <w:rFonts w:ascii="Times New Roman" w:eastAsia="Times New Roman" w:hAnsi="Times New Roman" w:cs="Times New Roman"/>
        </w:rPr>
        <w:t>preferable</w:t>
      </w:r>
      <w:r w:rsidRPr="00280C58">
        <w:rPr>
          <w:rFonts w:ascii="Times New Roman" w:eastAsia="Times New Roman" w:hAnsi="Times New Roman" w:cs="Times New Roman"/>
          <w:color w:val="222222"/>
        </w:rPr>
        <w:t xml:space="preserve"> products and services would limit or supersede any requirements under any provision of law or result in the purchase of products and services that:</w:t>
      </w:r>
    </w:p>
    <w:p w14:paraId="5E2F4BF0" w14:textId="77777777" w:rsidR="00D0463F" w:rsidRPr="00280C58" w:rsidRDefault="00F477D2" w:rsidP="00903CDF">
      <w:pPr>
        <w:shd w:val="clear" w:color="auto" w:fill="FFFFFF"/>
        <w:spacing w:line="240" w:lineRule="auto"/>
        <w:rPr>
          <w:rFonts w:ascii="Times New Roman" w:eastAsia="Times New Roman" w:hAnsi="Times New Roman" w:cs="Times New Roman"/>
        </w:rPr>
      </w:pPr>
      <w:r w:rsidRPr="00280C58">
        <w:rPr>
          <w:rFonts w:ascii="Times New Roman" w:eastAsia="Times New Roman" w:hAnsi="Times New Roman" w:cs="Times New Roman"/>
          <w:color w:val="222222"/>
        </w:rPr>
        <w:t>(1) Do not perform adequately for the intended use;</w:t>
      </w:r>
    </w:p>
    <w:p w14:paraId="57811964" w14:textId="77777777" w:rsidR="00D0463F" w:rsidRPr="00280C58" w:rsidRDefault="00F477D2" w:rsidP="00903CDF">
      <w:pPr>
        <w:shd w:val="clear" w:color="auto" w:fill="FFFFFF"/>
        <w:spacing w:line="240" w:lineRule="auto"/>
        <w:rPr>
          <w:rFonts w:ascii="Times New Roman" w:eastAsia="Times New Roman" w:hAnsi="Times New Roman" w:cs="Times New Roman"/>
        </w:rPr>
      </w:pPr>
      <w:r w:rsidRPr="00280C58">
        <w:rPr>
          <w:rFonts w:ascii="Times New Roman" w:eastAsia="Times New Roman" w:hAnsi="Times New Roman" w:cs="Times New Roman"/>
          <w:color w:val="222222"/>
        </w:rPr>
        <w:t>(2) Exclude adequate competition; or</w:t>
      </w:r>
    </w:p>
    <w:p w14:paraId="0EB7FE0D" w14:textId="77777777" w:rsidR="00D0463F" w:rsidRPr="00280C58" w:rsidRDefault="00F477D2" w:rsidP="00903CDF">
      <w:pPr>
        <w:spacing w:line="259" w:lineRule="auto"/>
        <w:rPr>
          <w:rFonts w:ascii="Times New Roman" w:eastAsia="Times New Roman" w:hAnsi="Times New Roman" w:cs="Times New Roman"/>
          <w:b/>
          <w:color w:val="222222"/>
        </w:rPr>
      </w:pPr>
      <w:r w:rsidRPr="00280C58">
        <w:rPr>
          <w:rFonts w:ascii="Times New Roman" w:eastAsia="Times New Roman" w:hAnsi="Times New Roman" w:cs="Times New Roman"/>
          <w:color w:val="222222"/>
        </w:rPr>
        <w:t>(3) Are not available at a reasonable price in a reasonable period of time.”</w:t>
      </w:r>
    </w:p>
    <w:p w14:paraId="439A01B4" w14:textId="77777777" w:rsidR="00D0463F" w:rsidRPr="00280C58" w:rsidRDefault="00D0463F" w:rsidP="00903CDF">
      <w:pPr>
        <w:spacing w:line="240" w:lineRule="auto"/>
        <w:rPr>
          <w:rFonts w:ascii="Times New Roman" w:eastAsia="Times New Roman" w:hAnsi="Times New Roman" w:cs="Times New Roman"/>
          <w:b/>
          <w:color w:val="222222"/>
        </w:rPr>
      </w:pPr>
    </w:p>
    <w:p w14:paraId="06402D16" w14:textId="38EAC018" w:rsidR="00D0463F" w:rsidRPr="00280C58" w:rsidRDefault="00F477D2" w:rsidP="00903CDF">
      <w:pPr>
        <w:spacing w:line="240" w:lineRule="auto"/>
        <w:rPr>
          <w:rFonts w:ascii="Times New Roman" w:eastAsia="Times New Roman" w:hAnsi="Times New Roman" w:cs="Times New Roman"/>
          <w:color w:val="222222"/>
        </w:rPr>
      </w:pPr>
      <w:r w:rsidRPr="00280C58">
        <w:rPr>
          <w:rFonts w:ascii="Times New Roman" w:eastAsia="Times New Roman" w:hAnsi="Times New Roman" w:cs="Times New Roman"/>
          <w:b/>
          <w:color w:val="222222"/>
        </w:rPr>
        <w:t xml:space="preserve">Mercury and Products that Contain Mercury </w:t>
      </w:r>
      <w:r w:rsidRPr="00280C58">
        <w:rPr>
          <w:rFonts w:ascii="Times New Roman" w:eastAsia="Times New Roman" w:hAnsi="Times New Roman" w:cs="Times New Roman"/>
          <w:color w:val="222222"/>
        </w:rPr>
        <w:t xml:space="preserve">(COMAR </w:t>
      </w:r>
      <w:hyperlink r:id="rId11">
        <w:r w:rsidRPr="00280C58">
          <w:rPr>
            <w:rFonts w:ascii="Times New Roman" w:eastAsia="Times New Roman" w:hAnsi="Times New Roman" w:cs="Times New Roman"/>
            <w:color w:val="0563C1"/>
            <w:u w:val="single"/>
          </w:rPr>
          <w:t>21.11.07.07</w:t>
        </w:r>
      </w:hyperlink>
      <w:r w:rsidRPr="00280C58">
        <w:rPr>
          <w:rFonts w:ascii="Times New Roman" w:eastAsia="Times New Roman" w:hAnsi="Times New Roman" w:cs="Times New Roman"/>
          <w:color w:val="222222"/>
        </w:rPr>
        <w:t>)</w:t>
      </w:r>
    </w:p>
    <w:p w14:paraId="670E5E89" w14:textId="77777777" w:rsidR="00D0463F" w:rsidRPr="00280C58" w:rsidRDefault="00F477D2" w:rsidP="00AC13C2">
      <w:pPr>
        <w:spacing w:line="240" w:lineRule="auto"/>
        <w:jc w:val="both"/>
        <w:rPr>
          <w:rFonts w:ascii="Times New Roman" w:eastAsia="Times New Roman" w:hAnsi="Times New Roman" w:cs="Times New Roman"/>
          <w:color w:val="222222"/>
        </w:rPr>
      </w:pPr>
      <w:r w:rsidRPr="00280C58">
        <w:rPr>
          <w:rFonts w:ascii="Times New Roman" w:eastAsia="Times New Roman" w:hAnsi="Times New Roman" w:cs="Times New Roman"/>
          <w:color w:val="222222"/>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14:paraId="2D4D9ACB" w14:textId="77777777" w:rsidR="00D0463F" w:rsidRPr="00346D78" w:rsidRDefault="00D0463F">
      <w:pPr>
        <w:spacing w:line="240" w:lineRule="auto"/>
        <w:jc w:val="center"/>
        <w:rPr>
          <w:rFonts w:ascii="Times New Roman" w:eastAsia="Times New Roman" w:hAnsi="Times New Roman" w:cs="Times New Roman"/>
          <w:color w:val="222222"/>
        </w:rPr>
      </w:pPr>
    </w:p>
    <w:p w14:paraId="15381C3D" w14:textId="77777777" w:rsidR="00D0463F" w:rsidRPr="00346D78" w:rsidRDefault="00F477D2">
      <w:pPr>
        <w:spacing w:after="160" w:line="259" w:lineRule="auto"/>
        <w:ind w:left="-432"/>
        <w:jc w:val="center"/>
        <w:rPr>
          <w:rFonts w:ascii="Times New Roman" w:eastAsia="Times New Roman" w:hAnsi="Times New Roman" w:cs="Times New Roman"/>
          <w:color w:val="222222"/>
        </w:rPr>
      </w:pPr>
      <w:r w:rsidRPr="00346D78">
        <w:rPr>
          <w:rFonts w:ascii="Times New Roman" w:eastAsia="Times New Roman" w:hAnsi="Times New Roman" w:cs="Times New Roman"/>
          <w:b/>
          <w:i/>
          <w:color w:val="222222"/>
          <w:sz w:val="28"/>
          <w:szCs w:val="28"/>
        </w:rPr>
        <w:t>For Contractors, Bidders, and Offerors</w:t>
      </w:r>
      <w:r w:rsidRPr="00346D78">
        <w:rPr>
          <w:rFonts w:ascii="Times New Roman" w:eastAsia="Times New Roman" w:hAnsi="Times New Roman" w:cs="Times New Roman"/>
          <w:color w:val="222222"/>
        </w:rPr>
        <w:t xml:space="preserve"> </w:t>
      </w:r>
    </w:p>
    <w:p w14:paraId="24A0165F" w14:textId="77777777" w:rsidR="00D0463F" w:rsidRPr="00280C58" w:rsidRDefault="00F477D2" w:rsidP="00903CDF">
      <w:pPr>
        <w:spacing w:before="240" w:line="259" w:lineRule="auto"/>
        <w:rPr>
          <w:rFonts w:ascii="Times New Roman" w:eastAsia="Times New Roman" w:hAnsi="Times New Roman" w:cs="Times New Roman"/>
          <w:b/>
          <w:color w:val="222222"/>
        </w:rPr>
      </w:pPr>
      <w:r w:rsidRPr="00280C58">
        <w:rPr>
          <w:rFonts w:ascii="Times New Roman" w:eastAsia="Times New Roman" w:hAnsi="Times New Roman" w:cs="Times New Roman"/>
          <w:b/>
          <w:color w:val="222222"/>
        </w:rPr>
        <w:t xml:space="preserve">Verifying Environmental Claims </w:t>
      </w:r>
      <w:r w:rsidRPr="00280C58">
        <w:rPr>
          <w:rFonts w:ascii="Times New Roman" w:eastAsia="Times New Roman" w:hAnsi="Times New Roman" w:cs="Times New Roman"/>
          <w:color w:val="222222"/>
        </w:rPr>
        <w:t>(State Finance and Procurement Article</w:t>
      </w:r>
      <w:hyperlink r:id="rId12">
        <w:r w:rsidRPr="00280C58">
          <w:rPr>
            <w:rFonts w:ascii="Times New Roman" w:eastAsia="Times New Roman" w:hAnsi="Times New Roman" w:cs="Times New Roman"/>
            <w:color w:val="222222"/>
          </w:rPr>
          <w:t xml:space="preserve"> </w:t>
        </w:r>
      </w:hyperlink>
      <w:hyperlink r:id="rId13">
        <w:r w:rsidRPr="00280C58">
          <w:rPr>
            <w:rFonts w:ascii="Times New Roman" w:eastAsia="Times New Roman" w:hAnsi="Times New Roman" w:cs="Times New Roman"/>
            <w:color w:val="1155CC"/>
            <w:u w:val="single"/>
          </w:rPr>
          <w:t>§14–410</w:t>
        </w:r>
      </w:hyperlink>
      <w:r w:rsidRPr="00280C58">
        <w:rPr>
          <w:rFonts w:ascii="Times New Roman" w:eastAsia="Times New Roman" w:hAnsi="Times New Roman" w:cs="Times New Roman"/>
          <w:color w:val="222222"/>
        </w:rPr>
        <w:t xml:space="preserve">) </w:t>
      </w:r>
    </w:p>
    <w:p w14:paraId="2C86F58F" w14:textId="4C67CB2B" w:rsidR="00D0463F" w:rsidRPr="00280C58" w:rsidRDefault="00F477D2" w:rsidP="00AC13C2">
      <w:pPr>
        <w:spacing w:line="240" w:lineRule="auto"/>
        <w:jc w:val="both"/>
        <w:rPr>
          <w:rFonts w:ascii="Times New Roman" w:eastAsia="Times New Roman" w:hAnsi="Times New Roman" w:cs="Times New Roman"/>
          <w:color w:val="222222"/>
        </w:rPr>
      </w:pPr>
      <w:r w:rsidRPr="00280C58">
        <w:rPr>
          <w:rFonts w:ascii="Times New Roman" w:eastAsia="Times New Roman" w:hAnsi="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50872785" w14:textId="77777777" w:rsidR="00D0463F" w:rsidRPr="00280C58" w:rsidRDefault="00D0463F" w:rsidP="00903CDF">
      <w:pPr>
        <w:widowControl w:val="0"/>
        <w:tabs>
          <w:tab w:val="left" w:pos="1515"/>
        </w:tabs>
        <w:spacing w:line="261" w:lineRule="auto"/>
        <w:ind w:right="178"/>
        <w:rPr>
          <w:rFonts w:ascii="Times New Roman" w:eastAsia="Times New Roman" w:hAnsi="Times New Roman" w:cs="Times New Roman"/>
        </w:rPr>
      </w:pPr>
    </w:p>
    <w:p w14:paraId="6C03F879" w14:textId="44EA1B05" w:rsidR="00D0463F" w:rsidRPr="00280C58" w:rsidRDefault="00F477D2" w:rsidP="00AC13C2">
      <w:pPr>
        <w:jc w:val="both"/>
        <w:rPr>
          <w:rFonts w:ascii="Times New Roman" w:eastAsia="Times New Roman" w:hAnsi="Times New Roman" w:cs="Times New Roman"/>
          <w:color w:val="0000FF"/>
          <w:u w:val="single"/>
        </w:rPr>
      </w:pPr>
      <w:r w:rsidRPr="00280C58">
        <w:rPr>
          <w:rFonts w:ascii="Times New Roman" w:eastAsia="Times New Roman" w:hAnsi="Times New Roman" w:cs="Times New Roman"/>
          <w:b/>
        </w:rPr>
        <w:t xml:space="preserve">Limitations and Prohibitions on Heavy Metals in Packaging </w:t>
      </w:r>
      <w:r w:rsidRPr="00280C58">
        <w:rPr>
          <w:rFonts w:ascii="Times New Roman" w:eastAsia="Times New Roman" w:hAnsi="Times New Roman" w:cs="Times New Roman"/>
        </w:rPr>
        <w:t xml:space="preserve">(Environment Article </w:t>
      </w:r>
      <w:hyperlink r:id="rId14">
        <w:r w:rsidRPr="00280C58">
          <w:rPr>
            <w:rFonts w:ascii="Times New Roman" w:eastAsia="Times New Roman" w:hAnsi="Times New Roman" w:cs="Times New Roman"/>
            <w:color w:val="0000FF"/>
            <w:u w:val="single"/>
          </w:rPr>
          <w:t>§9–1902(a)-(d)</w:t>
        </w:r>
      </w:hyperlink>
      <w:r w:rsidRPr="00280C58">
        <w:rPr>
          <w:rFonts w:ascii="Times New Roman" w:eastAsia="Times New Roman" w:hAnsi="Times New Roman" w:cs="Times New Roman"/>
        </w:rPr>
        <w:t>)</w:t>
      </w:r>
    </w:p>
    <w:p w14:paraId="6F602E05" w14:textId="77777777" w:rsidR="00D0463F" w:rsidRPr="00280C58" w:rsidRDefault="00F477D2" w:rsidP="00AC13C2">
      <w:pPr>
        <w:widowControl w:val="0"/>
        <w:pBdr>
          <w:top w:val="nil"/>
          <w:left w:val="nil"/>
          <w:bottom w:val="nil"/>
          <w:right w:val="nil"/>
          <w:between w:val="nil"/>
        </w:pBdr>
        <w:spacing w:before="24" w:line="259" w:lineRule="auto"/>
        <w:ind w:right="193"/>
        <w:jc w:val="both"/>
        <w:rPr>
          <w:rFonts w:ascii="Times New Roman" w:eastAsia="Times New Roman" w:hAnsi="Times New Roman" w:cs="Times New Roman"/>
          <w:color w:val="000000"/>
        </w:rPr>
      </w:pPr>
      <w:r w:rsidRPr="00280C58">
        <w:rPr>
          <w:rFonts w:ascii="Times New Roman" w:eastAsia="Times New Roman" w:hAnsi="Times New Roman" w:cs="Times New Roman"/>
          <w:color w:val="000000"/>
        </w:rPr>
        <w:t>“Except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57D25D97" w14:textId="77777777" w:rsidR="00D0463F" w:rsidRPr="00280C58" w:rsidRDefault="00F477D2" w:rsidP="00903CDF">
      <w:pPr>
        <w:widowControl w:val="0"/>
        <w:numPr>
          <w:ilvl w:val="1"/>
          <w:numId w:val="4"/>
        </w:numPr>
        <w:pBdr>
          <w:top w:val="nil"/>
          <w:left w:val="nil"/>
          <w:bottom w:val="nil"/>
          <w:right w:val="nil"/>
          <w:between w:val="nil"/>
        </w:pBdr>
        <w:tabs>
          <w:tab w:val="left" w:pos="2059"/>
        </w:tabs>
        <w:spacing w:line="266"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t>Lead;</w:t>
      </w:r>
    </w:p>
    <w:p w14:paraId="3C5D59B9" w14:textId="77777777" w:rsidR="00D0463F" w:rsidRPr="00280C58" w:rsidRDefault="00F477D2" w:rsidP="00903CDF">
      <w:pPr>
        <w:widowControl w:val="0"/>
        <w:numPr>
          <w:ilvl w:val="1"/>
          <w:numId w:val="4"/>
        </w:numPr>
        <w:pBdr>
          <w:top w:val="nil"/>
          <w:left w:val="nil"/>
          <w:bottom w:val="nil"/>
          <w:right w:val="nil"/>
          <w:between w:val="nil"/>
        </w:pBdr>
        <w:tabs>
          <w:tab w:val="left" w:pos="2053"/>
        </w:tabs>
        <w:spacing w:before="25" w:line="240"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t>Cadmium;</w:t>
      </w:r>
    </w:p>
    <w:p w14:paraId="6447EF50" w14:textId="77777777" w:rsidR="00D0463F" w:rsidRPr="00280C58" w:rsidRDefault="00F477D2" w:rsidP="00903CDF">
      <w:pPr>
        <w:widowControl w:val="0"/>
        <w:numPr>
          <w:ilvl w:val="1"/>
          <w:numId w:val="4"/>
        </w:numPr>
        <w:pBdr>
          <w:top w:val="nil"/>
          <w:left w:val="nil"/>
          <w:bottom w:val="nil"/>
          <w:right w:val="nil"/>
          <w:between w:val="nil"/>
        </w:pBdr>
        <w:tabs>
          <w:tab w:val="left" w:pos="2059"/>
        </w:tabs>
        <w:spacing w:before="19" w:line="240"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t>Mercury; or</w:t>
      </w:r>
    </w:p>
    <w:p w14:paraId="36B4B97D" w14:textId="641B65F5" w:rsidR="00D0463F" w:rsidRPr="00280C58" w:rsidRDefault="00F477D2" w:rsidP="00903CDF">
      <w:pPr>
        <w:widowControl w:val="0"/>
        <w:numPr>
          <w:ilvl w:val="1"/>
          <w:numId w:val="4"/>
        </w:numPr>
        <w:pBdr>
          <w:top w:val="nil"/>
          <w:left w:val="nil"/>
          <w:bottom w:val="nil"/>
          <w:right w:val="nil"/>
          <w:between w:val="nil"/>
        </w:pBdr>
        <w:tabs>
          <w:tab w:val="left" w:pos="2053"/>
        </w:tabs>
        <w:spacing w:before="19" w:line="240"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t>Hexavalent chromium</w:t>
      </w:r>
      <w:r w:rsidR="00EB3A34">
        <w:rPr>
          <w:rFonts w:ascii="Times New Roman" w:eastAsia="Times New Roman" w:hAnsi="Times New Roman" w:cs="Times New Roman"/>
          <w:color w:val="000000"/>
        </w:rPr>
        <w:t>…”</w:t>
      </w:r>
    </w:p>
    <w:p w14:paraId="4E3CB9B1" w14:textId="77777777" w:rsidR="00D0463F" w:rsidRPr="00280C58" w:rsidRDefault="00D0463F" w:rsidP="00903CDF">
      <w:pPr>
        <w:widowControl w:val="0"/>
        <w:pBdr>
          <w:top w:val="nil"/>
          <w:left w:val="nil"/>
          <w:bottom w:val="nil"/>
          <w:right w:val="nil"/>
          <w:between w:val="nil"/>
        </w:pBdr>
        <w:tabs>
          <w:tab w:val="left" w:pos="2053"/>
        </w:tabs>
        <w:spacing w:before="19" w:line="240" w:lineRule="auto"/>
        <w:rPr>
          <w:rFonts w:ascii="Times New Roman" w:eastAsia="Times New Roman" w:hAnsi="Times New Roman" w:cs="Times New Roman"/>
        </w:rPr>
      </w:pPr>
    </w:p>
    <w:p w14:paraId="7F444D25" w14:textId="3F3D71DC" w:rsidR="00AC13C2" w:rsidRPr="00280C58" w:rsidRDefault="00F477D2" w:rsidP="00AC13C2">
      <w:pPr>
        <w:pBdr>
          <w:top w:val="nil"/>
          <w:left w:val="nil"/>
          <w:bottom w:val="nil"/>
          <w:right w:val="nil"/>
          <w:between w:val="nil"/>
        </w:pBdr>
        <w:spacing w:line="240" w:lineRule="auto"/>
        <w:rPr>
          <w:rFonts w:ascii="Times New Roman" w:eastAsia="Times New Roman" w:hAnsi="Times New Roman" w:cs="Times New Roman"/>
          <w:color w:val="000000"/>
        </w:rPr>
      </w:pPr>
      <w:r w:rsidRPr="00280C58">
        <w:rPr>
          <w:rFonts w:ascii="Times New Roman" w:eastAsia="Times New Roman" w:hAnsi="Times New Roman" w:cs="Times New Roman"/>
          <w:b/>
          <w:color w:val="000000"/>
        </w:rPr>
        <w:t>Limitations on Hazardous Substances (</w:t>
      </w:r>
      <w:r w:rsidR="00EB3A34" w:rsidRPr="00280C58">
        <w:rPr>
          <w:rFonts w:ascii="Times New Roman" w:eastAsia="Times New Roman" w:hAnsi="Times New Roman" w:cs="Times New Roman"/>
        </w:rPr>
        <w:t>Environment Article</w:t>
      </w:r>
      <w:r w:rsidRPr="00280C58">
        <w:rPr>
          <w:rFonts w:ascii="Times New Roman" w:eastAsia="Times New Roman" w:hAnsi="Times New Roman" w:cs="Times New Roman"/>
          <w:color w:val="000000"/>
        </w:rPr>
        <w:t xml:space="preserve">, </w:t>
      </w:r>
      <w:hyperlink r:id="rId15">
        <w:r w:rsidRPr="00280C58">
          <w:rPr>
            <w:rFonts w:ascii="Times New Roman" w:eastAsia="Times New Roman" w:hAnsi="Times New Roman" w:cs="Times New Roman"/>
            <w:color w:val="0563C1"/>
            <w:u w:val="single"/>
          </w:rPr>
          <w:t>§6–1202</w:t>
        </w:r>
      </w:hyperlink>
      <w:r w:rsidRPr="00280C58">
        <w:rPr>
          <w:rFonts w:ascii="Times New Roman" w:eastAsia="Times New Roman" w:hAnsi="Times New Roman" w:cs="Times New Roman"/>
          <w:color w:val="000000"/>
        </w:rPr>
        <w:t>)</w:t>
      </w:r>
    </w:p>
    <w:p w14:paraId="0AAC8782" w14:textId="1A7CD0A5" w:rsidR="00D0463F" w:rsidRPr="00280C58" w:rsidRDefault="00F477D2" w:rsidP="00AC13C2">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280C58">
        <w:rPr>
          <w:rFonts w:ascii="Times New Roman" w:eastAsia="Times New Roman" w:hAnsi="Times New Roman" w:cs="Times New Roman"/>
          <w:color w:val="000000"/>
        </w:rPr>
        <w:t>A person may not manufacture, process, sell, or distribute in the State a new product or flame-retardant part of a new product that contains more than one-tenth of 1% of pentaBDE (pentabrominated diphenyl ether) or octaBDE (octabrominated diphenyl) by mass.</w:t>
      </w:r>
    </w:p>
    <w:p w14:paraId="2192FABB" w14:textId="77777777" w:rsidR="00903CDF" w:rsidRPr="00280C58" w:rsidRDefault="00903CDF" w:rsidP="00903CDF">
      <w:pPr>
        <w:pBdr>
          <w:top w:val="nil"/>
          <w:left w:val="nil"/>
          <w:bottom w:val="nil"/>
          <w:right w:val="nil"/>
          <w:between w:val="nil"/>
        </w:pBdr>
        <w:spacing w:line="240" w:lineRule="auto"/>
        <w:rPr>
          <w:rFonts w:ascii="Times New Roman" w:eastAsia="Times New Roman" w:hAnsi="Times New Roman" w:cs="Times New Roman"/>
          <w:color w:val="000000"/>
        </w:rPr>
      </w:pPr>
    </w:p>
    <w:p w14:paraId="682F0578" w14:textId="415D0117" w:rsidR="00903CDF" w:rsidRPr="00280C58" w:rsidRDefault="00903CDF" w:rsidP="00903CDF">
      <w:pPr>
        <w:pBdr>
          <w:top w:val="nil"/>
          <w:left w:val="nil"/>
          <w:bottom w:val="nil"/>
          <w:right w:val="nil"/>
          <w:between w:val="nil"/>
        </w:pBdr>
        <w:spacing w:line="240" w:lineRule="auto"/>
        <w:rPr>
          <w:rFonts w:ascii="Times New Roman" w:eastAsia="Times New Roman" w:hAnsi="Times New Roman" w:cs="Times New Roman"/>
          <w:b/>
          <w:bCs/>
          <w:color w:val="000000"/>
        </w:rPr>
      </w:pPr>
      <w:r w:rsidRPr="00280C58">
        <w:rPr>
          <w:rFonts w:ascii="Times New Roman" w:eastAsia="Times New Roman" w:hAnsi="Times New Roman" w:cs="Times New Roman"/>
          <w:b/>
          <w:bCs/>
          <w:color w:val="000000"/>
        </w:rPr>
        <w:t xml:space="preserve">Shipping/Transport Requirements and Recommendations </w:t>
      </w:r>
      <w:r w:rsidRPr="00280C58">
        <w:rPr>
          <w:rFonts w:ascii="Times New Roman" w:eastAsia="Times New Roman" w:hAnsi="Times New Roman" w:cs="Times New Roman"/>
          <w:color w:val="000000"/>
        </w:rPr>
        <w:t xml:space="preserve">Idling Law (Transportation Article </w:t>
      </w:r>
      <w:hyperlink r:id="rId16" w:history="1">
        <w:r w:rsidRPr="00280C58">
          <w:rPr>
            <w:rStyle w:val="Hyperlink"/>
            <w:rFonts w:ascii="Times New Roman" w:eastAsia="Times New Roman" w:hAnsi="Times New Roman" w:cs="Times New Roman"/>
          </w:rPr>
          <w:t>§22-402</w:t>
        </w:r>
      </w:hyperlink>
      <w:r w:rsidR="0045401B">
        <w:rPr>
          <w:rStyle w:val="Hyperlink"/>
          <w:rFonts w:ascii="Times New Roman" w:eastAsia="Times New Roman" w:hAnsi="Times New Roman" w:cs="Times New Roman"/>
        </w:rPr>
        <w:t>(c)(3)</w:t>
      </w:r>
      <w:r w:rsidRPr="00280C58">
        <w:rPr>
          <w:rFonts w:ascii="Times New Roman" w:eastAsia="Times New Roman" w:hAnsi="Times New Roman" w:cs="Times New Roman"/>
          <w:color w:val="000000"/>
        </w:rPr>
        <w:t xml:space="preserve">) </w:t>
      </w:r>
      <w:r w:rsidRPr="00280C58">
        <w:rPr>
          <w:rFonts w:ascii="Times New Roman" w:eastAsia="Times New Roman" w:hAnsi="Times New Roman" w:cs="Times New Roman"/>
          <w:b/>
          <w:bCs/>
          <w:color w:val="000000"/>
        </w:rPr>
        <w:t xml:space="preserve">  </w:t>
      </w:r>
    </w:p>
    <w:p w14:paraId="69CDFF09" w14:textId="4E843305" w:rsidR="00903CDF" w:rsidRPr="00280C58" w:rsidRDefault="00903CDF" w:rsidP="00AC13C2">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280C58">
        <w:rPr>
          <w:rFonts w:ascii="Times New Roman" w:eastAsia="Times New Roman" w:hAnsi="Times New Roman" w:cs="Times New Roman"/>
          <w:color w:val="000000"/>
        </w:rPr>
        <w:t xml:space="preserve"> “A motor vehicle engine may not be allowed to operate for more than 5 consecutive minutes when the vehicle is not in motion, except as follows: </w:t>
      </w:r>
    </w:p>
    <w:p w14:paraId="76D99EAA" w14:textId="15A8D71F" w:rsidR="00903CDF" w:rsidRPr="00280C58" w:rsidRDefault="00903CDF" w:rsidP="00903CDF">
      <w:pPr>
        <w:pStyle w:val="ListParagraph"/>
        <w:numPr>
          <w:ilvl w:val="0"/>
          <w:numId w:val="17"/>
        </w:numPr>
        <w:pBdr>
          <w:top w:val="nil"/>
          <w:left w:val="nil"/>
          <w:bottom w:val="nil"/>
          <w:right w:val="nil"/>
          <w:between w:val="nil"/>
        </w:pBdr>
        <w:spacing w:line="240"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lastRenderedPageBreak/>
        <w:t xml:space="preserve">When a vehicle is forced to remain motionless because of traffic conditions or mechanical difficulties over which the operator has no control; </w:t>
      </w:r>
    </w:p>
    <w:p w14:paraId="7D7D3C90" w14:textId="599E1B36" w:rsidR="00903CDF" w:rsidRPr="00280C58" w:rsidRDefault="00903CDF" w:rsidP="00903CDF">
      <w:pPr>
        <w:pStyle w:val="ListParagraph"/>
        <w:numPr>
          <w:ilvl w:val="0"/>
          <w:numId w:val="17"/>
        </w:numPr>
        <w:pBdr>
          <w:top w:val="nil"/>
          <w:left w:val="nil"/>
          <w:bottom w:val="nil"/>
          <w:right w:val="nil"/>
          <w:between w:val="nil"/>
        </w:pBdr>
        <w:spacing w:line="240"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t xml:space="preserve">When it is necessary to operate heating and cooling or auxiliary equipment installed on the vehicle; </w:t>
      </w:r>
    </w:p>
    <w:p w14:paraId="5B5C41B3" w14:textId="6B66245F" w:rsidR="00903CDF" w:rsidRPr="00280C58" w:rsidRDefault="00903CDF" w:rsidP="00903CDF">
      <w:pPr>
        <w:pStyle w:val="ListParagraph"/>
        <w:numPr>
          <w:ilvl w:val="0"/>
          <w:numId w:val="17"/>
        </w:numPr>
        <w:pBdr>
          <w:top w:val="nil"/>
          <w:left w:val="nil"/>
          <w:bottom w:val="nil"/>
          <w:right w:val="nil"/>
          <w:between w:val="nil"/>
        </w:pBdr>
        <w:spacing w:line="240"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t xml:space="preserve">To bring the vehicle to the manufacturer's recommended operating temperature; or </w:t>
      </w:r>
    </w:p>
    <w:p w14:paraId="7A8E9CC9" w14:textId="7D1826EB" w:rsidR="00903CDF" w:rsidRPr="00280C58" w:rsidRDefault="00903CDF" w:rsidP="00903CDF">
      <w:pPr>
        <w:pStyle w:val="ListParagraph"/>
        <w:numPr>
          <w:ilvl w:val="0"/>
          <w:numId w:val="17"/>
        </w:numPr>
        <w:pBdr>
          <w:top w:val="nil"/>
          <w:left w:val="nil"/>
          <w:bottom w:val="nil"/>
          <w:right w:val="nil"/>
          <w:between w:val="nil"/>
        </w:pBdr>
        <w:spacing w:line="240" w:lineRule="auto"/>
        <w:ind w:left="720" w:hanging="540"/>
        <w:rPr>
          <w:rFonts w:ascii="Times New Roman" w:eastAsia="Times New Roman" w:hAnsi="Times New Roman" w:cs="Times New Roman"/>
          <w:color w:val="000000"/>
        </w:rPr>
      </w:pPr>
      <w:r w:rsidRPr="00280C58">
        <w:rPr>
          <w:rFonts w:ascii="Times New Roman" w:eastAsia="Times New Roman" w:hAnsi="Times New Roman" w:cs="Times New Roman"/>
          <w:color w:val="000000"/>
        </w:rPr>
        <w:t>When it is necessary to accomplish the intended use of the vehicle.</w:t>
      </w:r>
      <w:r w:rsidR="0045401B">
        <w:rPr>
          <w:rFonts w:ascii="Times New Roman" w:eastAsia="Times New Roman" w:hAnsi="Times New Roman" w:cs="Times New Roman"/>
          <w:color w:val="000000"/>
        </w:rPr>
        <w:t>”</w:t>
      </w:r>
      <w:r w:rsidRPr="00280C58">
        <w:rPr>
          <w:rFonts w:ascii="Times New Roman" w:eastAsia="Times New Roman" w:hAnsi="Times New Roman" w:cs="Times New Roman"/>
          <w:color w:val="000000"/>
        </w:rPr>
        <w:t xml:space="preserve">  </w:t>
      </w:r>
    </w:p>
    <w:p w14:paraId="17D72F4A" w14:textId="77777777" w:rsidR="00D0463F" w:rsidRPr="00346D78" w:rsidRDefault="00D0463F">
      <w:pPr>
        <w:pBdr>
          <w:top w:val="nil"/>
          <w:left w:val="nil"/>
          <w:bottom w:val="nil"/>
          <w:right w:val="nil"/>
          <w:between w:val="nil"/>
        </w:pBdr>
        <w:spacing w:line="240" w:lineRule="auto"/>
        <w:rPr>
          <w:rFonts w:ascii="Times New Roman" w:eastAsia="Times New Roman" w:hAnsi="Times New Roman" w:cs="Times New Roman"/>
          <w:sz w:val="24"/>
          <w:szCs w:val="24"/>
        </w:rPr>
      </w:pPr>
    </w:p>
    <w:p w14:paraId="1ACE3CA7" w14:textId="77777777" w:rsidR="00D0463F" w:rsidRPr="00346D78" w:rsidRDefault="00F477D2" w:rsidP="00903CDF">
      <w:pPr>
        <w:pStyle w:val="Heading1"/>
        <w:numPr>
          <w:ilvl w:val="0"/>
          <w:numId w:val="6"/>
        </w:numPr>
        <w:ind w:left="360"/>
      </w:pPr>
      <w:bookmarkStart w:id="1" w:name="_Toc161909887"/>
      <w:r w:rsidRPr="00346D78">
        <w:t>PROHIBITED PRODUCTS</w:t>
      </w:r>
      <w:bookmarkEnd w:id="1"/>
      <w:r w:rsidRPr="00346D78">
        <w:t xml:space="preserve"> </w:t>
      </w:r>
    </w:p>
    <w:p w14:paraId="25E390DD" w14:textId="4A605BC2" w:rsidR="00D0463F" w:rsidRPr="00280C58" w:rsidRDefault="00F477D2" w:rsidP="00AC13C2">
      <w:pPr>
        <w:numPr>
          <w:ilvl w:val="0"/>
          <w:numId w:val="2"/>
        </w:numPr>
        <w:pBdr>
          <w:top w:val="nil"/>
          <w:left w:val="nil"/>
          <w:bottom w:val="nil"/>
          <w:right w:val="nil"/>
          <w:between w:val="nil"/>
        </w:pBdr>
        <w:spacing w:after="120"/>
        <w:ind w:left="720"/>
        <w:jc w:val="both"/>
        <w:rPr>
          <w:rFonts w:ascii="Times New Roman" w:eastAsia="Times New Roman" w:hAnsi="Times New Roman" w:cs="Times New Roman"/>
          <w:color w:val="000000"/>
        </w:rPr>
      </w:pPr>
      <w:r w:rsidRPr="00280C58">
        <w:rPr>
          <w:rFonts w:ascii="Times New Roman" w:eastAsia="Times New Roman" w:hAnsi="Times New Roman" w:cs="Times New Roman"/>
          <w:color w:val="000000"/>
        </w:rPr>
        <w:t xml:space="preserve">Pursuant to </w:t>
      </w:r>
      <w:r w:rsidR="00A131BF" w:rsidRPr="00280C58">
        <w:rPr>
          <w:rFonts w:ascii="Times New Roman" w:eastAsia="Times New Roman" w:hAnsi="Times New Roman" w:cs="Times New Roman"/>
        </w:rPr>
        <w:t>Environment Article</w:t>
      </w:r>
      <w:r w:rsidRPr="00280C58">
        <w:rPr>
          <w:rFonts w:ascii="Times New Roman" w:eastAsia="Times New Roman" w:hAnsi="Times New Roman" w:cs="Times New Roman"/>
          <w:color w:val="000000"/>
        </w:rPr>
        <w:t xml:space="preserve">, </w:t>
      </w:r>
      <w:hyperlink r:id="rId17">
        <w:r w:rsidRPr="00280C58">
          <w:rPr>
            <w:rFonts w:ascii="Times New Roman" w:eastAsia="Times New Roman" w:hAnsi="Times New Roman" w:cs="Times New Roman"/>
            <w:color w:val="0563C1"/>
            <w:u w:val="single"/>
          </w:rPr>
          <w:t>§§9–1901–1907</w:t>
        </w:r>
      </w:hyperlink>
      <w:r w:rsidRPr="00280C58">
        <w:rPr>
          <w:rFonts w:ascii="Times New Roman" w:eastAsia="Times New Roman" w:hAnsi="Times New Roman" w:cs="Times New Roman"/>
          <w:color w:val="000000"/>
        </w:rPr>
        <w:t>, the Contractor is prohibited from offering or using packaging or packaging components (e.g. inks, dyes, pigments, adhesives</w:t>
      </w:r>
      <w:r w:rsidR="00C41E61">
        <w:rPr>
          <w:rFonts w:ascii="Times New Roman" w:eastAsia="Times New Roman" w:hAnsi="Times New Roman" w:cs="Times New Roman"/>
          <w:color w:val="000000"/>
        </w:rPr>
        <w:t>, or any other additives</w:t>
      </w:r>
      <w:r w:rsidRPr="00280C58">
        <w:rPr>
          <w:rFonts w:ascii="Times New Roman" w:eastAsia="Times New Roman" w:hAnsi="Times New Roman" w:cs="Times New Roman"/>
          <w:color w:val="000000"/>
        </w:rPr>
        <w:t xml:space="preserve">) with lead, cadmium, mercury or hexavalent chromium at concentration levels exceeding 100 parts per million by weight or 0.01%. </w:t>
      </w:r>
    </w:p>
    <w:p w14:paraId="263928CE" w14:textId="6DACF6E4" w:rsidR="00D0463F" w:rsidRPr="00280C58" w:rsidRDefault="00F477D2" w:rsidP="00AC13C2">
      <w:pPr>
        <w:numPr>
          <w:ilvl w:val="0"/>
          <w:numId w:val="2"/>
        </w:numPr>
        <w:pBdr>
          <w:top w:val="nil"/>
          <w:left w:val="nil"/>
          <w:bottom w:val="nil"/>
          <w:right w:val="nil"/>
          <w:between w:val="nil"/>
        </w:pBdr>
        <w:spacing w:line="240" w:lineRule="auto"/>
        <w:ind w:left="720"/>
        <w:jc w:val="both"/>
        <w:rPr>
          <w:rFonts w:ascii="Times New Roman" w:hAnsi="Times New Roman" w:cs="Times New Roman"/>
        </w:rPr>
      </w:pPr>
      <w:r w:rsidRPr="00280C58">
        <w:rPr>
          <w:rFonts w:ascii="Times New Roman" w:eastAsia="Times New Roman" w:hAnsi="Times New Roman" w:cs="Times New Roman"/>
          <w:color w:val="000000"/>
        </w:rPr>
        <w:t xml:space="preserve">Pursuant to </w:t>
      </w:r>
      <w:r w:rsidR="00A131BF" w:rsidRPr="00280C58">
        <w:rPr>
          <w:rFonts w:ascii="Times New Roman" w:eastAsia="Times New Roman" w:hAnsi="Times New Roman" w:cs="Times New Roman"/>
        </w:rPr>
        <w:t>Environment Article</w:t>
      </w:r>
      <w:r w:rsidRPr="00280C58">
        <w:rPr>
          <w:rFonts w:ascii="Times New Roman" w:eastAsia="Times New Roman" w:hAnsi="Times New Roman" w:cs="Times New Roman"/>
          <w:color w:val="000000"/>
        </w:rPr>
        <w:t xml:space="preserve">, </w:t>
      </w:r>
      <w:hyperlink r:id="rId18">
        <w:r w:rsidRPr="00280C58">
          <w:rPr>
            <w:rFonts w:ascii="Times New Roman" w:eastAsia="Times New Roman" w:hAnsi="Times New Roman" w:cs="Times New Roman"/>
            <w:color w:val="0563C1"/>
            <w:u w:val="single"/>
          </w:rPr>
          <w:t>§§6–1201–1204</w:t>
        </w:r>
      </w:hyperlink>
      <w:r w:rsidRPr="00280C58">
        <w:rPr>
          <w:rFonts w:ascii="Times New Roman" w:eastAsia="Times New Roman" w:hAnsi="Times New Roman" w:cs="Times New Roman"/>
          <w:color w:val="000000"/>
        </w:rPr>
        <w:t xml:space="preserve">, </w:t>
      </w:r>
      <w:r w:rsidR="00C41E61">
        <w:rPr>
          <w:rFonts w:ascii="Times New Roman" w:eastAsia="Times New Roman" w:hAnsi="Times New Roman" w:cs="Times New Roman"/>
          <w:color w:val="000000"/>
        </w:rPr>
        <w:t xml:space="preserve">certain </w:t>
      </w:r>
      <w:r w:rsidRPr="00280C58">
        <w:rPr>
          <w:rFonts w:ascii="Times New Roman" w:eastAsia="Times New Roman" w:hAnsi="Times New Roman" w:cs="Times New Roman"/>
          <w:color w:val="000000"/>
        </w:rPr>
        <w:t>products containing more than one-tenth of 1% of pentaBDE, octaBDE, or decaBDE by mass are prohibited.</w:t>
      </w:r>
    </w:p>
    <w:p w14:paraId="79DF3B5A" w14:textId="77777777" w:rsidR="00D0463F" w:rsidRPr="00346D78" w:rsidRDefault="00D0463F">
      <w:pPr>
        <w:pBdr>
          <w:top w:val="nil"/>
          <w:left w:val="nil"/>
          <w:bottom w:val="nil"/>
          <w:right w:val="nil"/>
          <w:between w:val="nil"/>
        </w:pBdr>
        <w:spacing w:line="240" w:lineRule="auto"/>
        <w:ind w:left="288"/>
        <w:rPr>
          <w:rFonts w:ascii="Times New Roman" w:eastAsia="Times New Roman" w:hAnsi="Times New Roman" w:cs="Times New Roman"/>
          <w:sz w:val="24"/>
          <w:szCs w:val="24"/>
        </w:rPr>
      </w:pPr>
    </w:p>
    <w:p w14:paraId="03F4E7B5" w14:textId="69612B36" w:rsidR="00D0463F" w:rsidRPr="00346D78" w:rsidRDefault="00F477D2" w:rsidP="00903CDF">
      <w:pPr>
        <w:pStyle w:val="Heading1"/>
        <w:numPr>
          <w:ilvl w:val="0"/>
          <w:numId w:val="6"/>
        </w:numPr>
        <w:tabs>
          <w:tab w:val="left" w:pos="810"/>
        </w:tabs>
        <w:ind w:left="360"/>
      </w:pPr>
      <w:bookmarkStart w:id="2" w:name="_Toc161909888"/>
      <w:r w:rsidRPr="00346D78">
        <w:t xml:space="preserve">MINIMUM REQUIREMENTS FOR </w:t>
      </w:r>
      <w:r w:rsidR="007D333B" w:rsidRPr="00346D78">
        <w:t>LAUNDRY</w:t>
      </w:r>
      <w:r w:rsidRPr="00346D78">
        <w:t xml:space="preserve"> PRODUCTS</w:t>
      </w:r>
      <w:bookmarkEnd w:id="2"/>
    </w:p>
    <w:p w14:paraId="22804875" w14:textId="00C15365" w:rsidR="00D0463F" w:rsidRPr="00280C58" w:rsidRDefault="00F477D2" w:rsidP="00AC13C2">
      <w:pPr>
        <w:jc w:val="both"/>
        <w:rPr>
          <w:rFonts w:ascii="Times New Roman" w:eastAsia="Times New Roman" w:hAnsi="Times New Roman" w:cs="Times New Roman"/>
        </w:rPr>
      </w:pPr>
      <w:r w:rsidRPr="00280C58">
        <w:rPr>
          <w:rFonts w:ascii="Times New Roman" w:eastAsia="Times New Roman" w:hAnsi="Times New Roman" w:cs="Times New Roman"/>
        </w:rPr>
        <w:t xml:space="preserve">The following minimum requirements apply to </w:t>
      </w:r>
      <w:r w:rsidR="007D333B" w:rsidRPr="00280C58">
        <w:rPr>
          <w:rFonts w:ascii="Times New Roman" w:eastAsia="Times New Roman" w:hAnsi="Times New Roman" w:cs="Times New Roman"/>
        </w:rPr>
        <w:t>laundry</w:t>
      </w:r>
      <w:r w:rsidRPr="00280C58">
        <w:rPr>
          <w:rFonts w:ascii="Times New Roman" w:eastAsia="Times New Roman" w:hAnsi="Times New Roman" w:cs="Times New Roman"/>
        </w:rPr>
        <w:t xml:space="preserve"> </w:t>
      </w:r>
      <w:r w:rsidR="007D333B" w:rsidRPr="00280C58">
        <w:rPr>
          <w:rFonts w:ascii="Times New Roman" w:eastAsia="Times New Roman" w:hAnsi="Times New Roman" w:cs="Times New Roman"/>
        </w:rPr>
        <w:t>services and products</w:t>
      </w:r>
      <w:r w:rsidRPr="00280C58">
        <w:rPr>
          <w:rFonts w:ascii="Times New Roman" w:eastAsia="Times New Roman" w:hAnsi="Times New Roman" w:cs="Times New Roman"/>
        </w:rPr>
        <w:t xml:space="preserve"> used</w:t>
      </w:r>
      <w:r w:rsidR="007D333B" w:rsidRPr="00280C58">
        <w:rPr>
          <w:rFonts w:ascii="Times New Roman" w:eastAsia="Times New Roman" w:hAnsi="Times New Roman" w:cs="Times New Roman"/>
        </w:rPr>
        <w:t xml:space="preserve"> during these services</w:t>
      </w:r>
      <w:r w:rsidR="00D93097" w:rsidRPr="00280C58">
        <w:rPr>
          <w:rFonts w:ascii="Times New Roman" w:eastAsia="Times New Roman" w:hAnsi="Times New Roman" w:cs="Times New Roman"/>
        </w:rPr>
        <w:t xml:space="preserve"> procured by the State of Maryland, unless otherwise noted as desirable</w:t>
      </w:r>
      <w:r w:rsidR="007D333B" w:rsidRPr="00280C58">
        <w:rPr>
          <w:rFonts w:ascii="Times New Roman" w:eastAsia="Times New Roman" w:hAnsi="Times New Roman" w:cs="Times New Roman"/>
        </w:rPr>
        <w:t>.</w:t>
      </w:r>
    </w:p>
    <w:p w14:paraId="5632FEB7" w14:textId="77777777" w:rsidR="00D93097" w:rsidRPr="00280C58" w:rsidRDefault="00D93097">
      <w:pPr>
        <w:rPr>
          <w:rFonts w:ascii="Times New Roman" w:eastAsia="Times New Roman" w:hAnsi="Times New Roman" w:cs="Times New Roman"/>
        </w:rPr>
      </w:pPr>
    </w:p>
    <w:p w14:paraId="48BAE6D7" w14:textId="58968CAD" w:rsidR="00D93097" w:rsidRPr="00280C58" w:rsidRDefault="00D93097" w:rsidP="00AC13C2">
      <w:pPr>
        <w:jc w:val="both"/>
        <w:rPr>
          <w:rFonts w:ascii="Times New Roman" w:eastAsia="Times New Roman" w:hAnsi="Times New Roman" w:cs="Times New Roman"/>
          <w:highlight w:val="white"/>
        </w:rPr>
      </w:pPr>
      <w:r w:rsidRPr="00280C58">
        <w:rPr>
          <w:rFonts w:ascii="Times New Roman" w:eastAsia="Times New Roman" w:hAnsi="Times New Roman" w:cs="Times New Roman"/>
        </w:rPr>
        <w:t xml:space="preserve">For sections or products labeled as desirable, procuring agencies are encouraged to consider including those criteria when drafting solicitations. </w:t>
      </w:r>
    </w:p>
    <w:p w14:paraId="2E6865A1" w14:textId="77777777" w:rsidR="00D0463F" w:rsidRPr="00346D78" w:rsidRDefault="00D0463F">
      <w:pPr>
        <w:rPr>
          <w:rFonts w:ascii="Times New Roman" w:hAnsi="Times New Roman" w:cs="Times New Roman"/>
          <w:highlight w:val="white"/>
        </w:rPr>
      </w:pPr>
    </w:p>
    <w:p w14:paraId="760FA302" w14:textId="265BE3D3" w:rsidR="00D0463F" w:rsidRPr="00346D78" w:rsidRDefault="00903CDF">
      <w:pPr>
        <w:numPr>
          <w:ilvl w:val="0"/>
          <w:numId w:val="7"/>
        </w:numPr>
        <w:pBdr>
          <w:top w:val="nil"/>
          <w:left w:val="nil"/>
          <w:bottom w:val="nil"/>
          <w:right w:val="nil"/>
          <w:between w:val="nil"/>
        </w:pBd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Laundry Products</w:t>
      </w:r>
      <w:r w:rsidRPr="00346D78">
        <w:rPr>
          <w:rFonts w:ascii="Times New Roman" w:eastAsia="Times New Roman" w:hAnsi="Times New Roman" w:cs="Times New Roman"/>
          <w:sz w:val="28"/>
          <w:szCs w:val="28"/>
          <w:highlight w:val="white"/>
        </w:rPr>
        <w:t xml:space="preserve">, </w:t>
      </w:r>
      <w:r w:rsidR="00100AA3">
        <w:rPr>
          <w:rFonts w:ascii="Times New Roman" w:eastAsia="Times New Roman" w:hAnsi="Times New Roman" w:cs="Times New Roman"/>
          <w:i/>
          <w:sz w:val="28"/>
          <w:szCs w:val="28"/>
          <w:highlight w:val="white"/>
        </w:rPr>
        <w:t>General Purpose</w:t>
      </w:r>
    </w:p>
    <w:p w14:paraId="50ED758B" w14:textId="77777777" w:rsidR="00D0463F" w:rsidRPr="00346D78" w:rsidRDefault="00D0463F">
      <w:pPr>
        <w:rPr>
          <w:rFonts w:ascii="Times New Roman" w:eastAsia="Times New Roman" w:hAnsi="Times New Roman" w:cs="Times New Roman"/>
          <w:sz w:val="24"/>
          <w:szCs w:val="24"/>
          <w:highlight w:val="white"/>
        </w:rPr>
      </w:pPr>
    </w:p>
    <w:p w14:paraId="40C32C0A" w14:textId="0912FE9A" w:rsidR="00D0463F" w:rsidRPr="00280C58" w:rsidRDefault="00100AA3" w:rsidP="00AC13C2">
      <w:pPr>
        <w:numPr>
          <w:ilvl w:val="0"/>
          <w:numId w:val="15"/>
        </w:numPr>
        <w:pBdr>
          <w:top w:val="nil"/>
          <w:left w:val="nil"/>
          <w:bottom w:val="nil"/>
          <w:right w:val="nil"/>
          <w:between w:val="nil"/>
        </w:pBdr>
        <w:jc w:val="both"/>
        <w:rPr>
          <w:rFonts w:ascii="Times New Roman" w:eastAsia="Times New Roman" w:hAnsi="Times New Roman" w:cs="Times New Roman"/>
          <w:color w:val="000000"/>
          <w:highlight w:val="white"/>
        </w:rPr>
      </w:pPr>
      <w:r w:rsidRPr="00280C58">
        <w:rPr>
          <w:rFonts w:ascii="Times New Roman" w:eastAsia="Times New Roman" w:hAnsi="Times New Roman" w:cs="Times New Roman"/>
          <w:highlight w:val="white"/>
        </w:rPr>
        <w:t>General purpose laundry products include detergent, fabric softener, bleach, and any other products used to clean, condition, or otherwise affect the quality of the laundered material during regular cleaning activities.</w:t>
      </w:r>
    </w:p>
    <w:p w14:paraId="0D7580DA" w14:textId="3A17B053" w:rsidR="00D0463F" w:rsidRPr="00280C58" w:rsidRDefault="00D93097" w:rsidP="00AC13C2">
      <w:pPr>
        <w:numPr>
          <w:ilvl w:val="0"/>
          <w:numId w:val="15"/>
        </w:numPr>
        <w:pBdr>
          <w:top w:val="nil"/>
          <w:left w:val="nil"/>
          <w:bottom w:val="nil"/>
          <w:right w:val="nil"/>
          <w:between w:val="nil"/>
        </w:pBdr>
        <w:jc w:val="both"/>
        <w:rPr>
          <w:rFonts w:ascii="Times New Roman" w:eastAsia="Times New Roman" w:hAnsi="Times New Roman" w:cs="Times New Roman"/>
        </w:rPr>
      </w:pPr>
      <w:r w:rsidRPr="00280C58">
        <w:rPr>
          <w:rFonts w:ascii="Times New Roman" w:eastAsia="Times New Roman" w:hAnsi="Times New Roman" w:cs="Times New Roman"/>
        </w:rPr>
        <w:t>All products offered or used during services must currently have one of the following certifications</w:t>
      </w:r>
      <w:r w:rsidR="003D12CA" w:rsidRPr="00280C58">
        <w:rPr>
          <w:rFonts w:ascii="Times New Roman" w:eastAsia="Times New Roman" w:hAnsi="Times New Roman" w:cs="Times New Roman"/>
        </w:rPr>
        <w:t>, or meet the biobased content requirement</w:t>
      </w:r>
      <w:r w:rsidRPr="00280C58">
        <w:rPr>
          <w:rFonts w:ascii="Times New Roman" w:eastAsia="Times New Roman" w:hAnsi="Times New Roman" w:cs="Times New Roman"/>
        </w:rPr>
        <w:t>:</w:t>
      </w:r>
    </w:p>
    <w:p w14:paraId="651074D5" w14:textId="4A90F04E" w:rsidR="00D93097" w:rsidRPr="00280C58" w:rsidRDefault="00D93097" w:rsidP="00D6521D">
      <w:pPr>
        <w:numPr>
          <w:ilvl w:val="1"/>
          <w:numId w:val="15"/>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Green Seal</w:t>
      </w:r>
      <w:r w:rsidR="00D6521D" w:rsidRPr="00280C58">
        <w:rPr>
          <w:rFonts w:ascii="Times New Roman" w:eastAsia="Times New Roman" w:hAnsi="Times New Roman" w:cs="Times New Roman"/>
        </w:rPr>
        <w:t xml:space="preserve"> </w:t>
      </w:r>
      <w:hyperlink r:id="rId19" w:history="1">
        <w:r w:rsidR="00C16863">
          <w:rPr>
            <w:rStyle w:val="Hyperlink"/>
            <w:rFonts w:ascii="Times New Roman" w:eastAsia="Times New Roman" w:hAnsi="Times New Roman" w:cs="Times New Roman"/>
          </w:rPr>
          <w:t>https://greenseal.org/</w:t>
        </w:r>
      </w:hyperlink>
      <w:r w:rsidR="00D6521D" w:rsidRPr="00280C58">
        <w:rPr>
          <w:rFonts w:ascii="Times New Roman" w:eastAsia="Times New Roman" w:hAnsi="Times New Roman" w:cs="Times New Roman"/>
        </w:rPr>
        <w:t xml:space="preserve"> (products may be viewed at: </w:t>
      </w:r>
      <w:hyperlink r:id="rId20" w:history="1">
        <w:r w:rsidR="00D6521D" w:rsidRPr="00280C58">
          <w:rPr>
            <w:rStyle w:val="Hyperlink"/>
            <w:rFonts w:ascii="Times New Roman" w:eastAsia="Times New Roman" w:hAnsi="Times New Roman" w:cs="Times New Roman"/>
          </w:rPr>
          <w:t>https://certified.greenseal.org/directory</w:t>
        </w:r>
      </w:hyperlink>
      <w:r w:rsidR="00D6521D" w:rsidRPr="00280C58">
        <w:rPr>
          <w:rFonts w:ascii="Times New Roman" w:eastAsia="Times New Roman" w:hAnsi="Times New Roman" w:cs="Times New Roman"/>
        </w:rPr>
        <w:t>)</w:t>
      </w:r>
      <w:r w:rsidR="003D12CA" w:rsidRPr="00280C58">
        <w:rPr>
          <w:rFonts w:ascii="Times New Roman" w:eastAsia="Times New Roman" w:hAnsi="Times New Roman" w:cs="Times New Roman"/>
        </w:rPr>
        <w:t>;</w:t>
      </w:r>
    </w:p>
    <w:p w14:paraId="549D186D" w14:textId="036D4972" w:rsidR="00D93097" w:rsidRPr="00280C58" w:rsidRDefault="00D93097" w:rsidP="00D6521D">
      <w:pPr>
        <w:numPr>
          <w:ilvl w:val="1"/>
          <w:numId w:val="15"/>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US EPA Safer Choice</w:t>
      </w:r>
      <w:r w:rsidR="00D6521D" w:rsidRPr="00280C58">
        <w:rPr>
          <w:rFonts w:ascii="Times New Roman" w:eastAsia="Times New Roman" w:hAnsi="Times New Roman" w:cs="Times New Roman"/>
        </w:rPr>
        <w:t xml:space="preserve"> </w:t>
      </w:r>
      <w:hyperlink r:id="rId21" w:history="1">
        <w:r w:rsidR="00D6521D" w:rsidRPr="00280C58">
          <w:rPr>
            <w:rStyle w:val="Hyperlink"/>
            <w:rFonts w:ascii="Times New Roman" w:eastAsia="Times New Roman" w:hAnsi="Times New Roman" w:cs="Times New Roman"/>
          </w:rPr>
          <w:t>https://www.epa.gov/saferchoice</w:t>
        </w:r>
      </w:hyperlink>
      <w:r w:rsidR="00D6521D" w:rsidRPr="00280C58">
        <w:rPr>
          <w:rFonts w:ascii="Times New Roman" w:eastAsia="Times New Roman" w:hAnsi="Times New Roman" w:cs="Times New Roman"/>
        </w:rPr>
        <w:t xml:space="preserve"> (products may be viewed at: </w:t>
      </w:r>
      <w:hyperlink r:id="rId22" w:history="1">
        <w:r w:rsidR="00D6521D" w:rsidRPr="00280C58">
          <w:rPr>
            <w:rStyle w:val="Hyperlink"/>
            <w:rFonts w:ascii="Times New Roman" w:eastAsia="Times New Roman" w:hAnsi="Times New Roman" w:cs="Times New Roman"/>
          </w:rPr>
          <w:t>https://www.epa.gov/saferchoice/products</w:t>
        </w:r>
      </w:hyperlink>
      <w:r w:rsidR="00D6521D" w:rsidRPr="00280C58">
        <w:rPr>
          <w:rFonts w:ascii="Times New Roman" w:eastAsia="Times New Roman" w:hAnsi="Times New Roman" w:cs="Times New Roman"/>
        </w:rPr>
        <w:t>)</w:t>
      </w:r>
      <w:r w:rsidR="003D12CA" w:rsidRPr="00280C58">
        <w:rPr>
          <w:rFonts w:ascii="Times New Roman" w:eastAsia="Times New Roman" w:hAnsi="Times New Roman" w:cs="Times New Roman"/>
        </w:rPr>
        <w:t>;</w:t>
      </w:r>
    </w:p>
    <w:p w14:paraId="2AA51C75" w14:textId="2FCE0C9D" w:rsidR="00D93097" w:rsidRPr="00280C58" w:rsidRDefault="00D93097" w:rsidP="00D6521D">
      <w:pPr>
        <w:numPr>
          <w:ilvl w:val="1"/>
          <w:numId w:val="15"/>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USDA BioPreferred</w:t>
      </w:r>
      <w:r w:rsidR="00D6521D" w:rsidRPr="00280C58">
        <w:rPr>
          <w:rFonts w:ascii="Times New Roman" w:eastAsia="Times New Roman" w:hAnsi="Times New Roman" w:cs="Times New Roman"/>
        </w:rPr>
        <w:t xml:space="preserve"> </w:t>
      </w:r>
      <w:hyperlink r:id="rId23" w:history="1">
        <w:r w:rsidR="00D6521D" w:rsidRPr="00280C58">
          <w:rPr>
            <w:rStyle w:val="Hyperlink"/>
            <w:rFonts w:ascii="Times New Roman" w:eastAsia="Times New Roman" w:hAnsi="Times New Roman" w:cs="Times New Roman"/>
          </w:rPr>
          <w:t>https://www.biopreferred.gov/BioPreferred/</w:t>
        </w:r>
      </w:hyperlink>
      <w:r w:rsidR="00D6521D" w:rsidRPr="00280C58">
        <w:rPr>
          <w:rFonts w:ascii="Times New Roman" w:eastAsia="Times New Roman" w:hAnsi="Times New Roman" w:cs="Times New Roman"/>
        </w:rPr>
        <w:t xml:space="preserve"> (products may be viewed at: </w:t>
      </w:r>
      <w:hyperlink r:id="rId24" w:history="1">
        <w:r w:rsidR="00D6521D" w:rsidRPr="00280C58">
          <w:rPr>
            <w:rStyle w:val="Hyperlink"/>
            <w:rFonts w:ascii="Times New Roman" w:eastAsia="Times New Roman" w:hAnsi="Times New Roman" w:cs="Times New Roman"/>
          </w:rPr>
          <w:t>https://www.biopreferred.gov/BioPreferred/faces/catalog/Catalog.xhtml</w:t>
        </w:r>
      </w:hyperlink>
      <w:r w:rsidR="00D6521D" w:rsidRPr="00280C58">
        <w:rPr>
          <w:rFonts w:ascii="Times New Roman" w:eastAsia="Times New Roman" w:hAnsi="Times New Roman" w:cs="Times New Roman"/>
        </w:rPr>
        <w:t>)</w:t>
      </w:r>
      <w:r w:rsidR="003D12CA" w:rsidRPr="00280C58">
        <w:rPr>
          <w:rFonts w:ascii="Times New Roman" w:eastAsia="Times New Roman" w:hAnsi="Times New Roman" w:cs="Times New Roman"/>
        </w:rPr>
        <w:t>;</w:t>
      </w:r>
      <w:r w:rsidRPr="00280C58">
        <w:rPr>
          <w:rFonts w:ascii="Times New Roman" w:eastAsia="Times New Roman" w:hAnsi="Times New Roman" w:cs="Times New Roman"/>
        </w:rPr>
        <w:t xml:space="preserve"> </w:t>
      </w:r>
    </w:p>
    <w:p w14:paraId="42F5FB00" w14:textId="539BA849" w:rsidR="00333A83" w:rsidRPr="00280C58" w:rsidRDefault="00333A83" w:rsidP="00D6521D">
      <w:pPr>
        <w:numPr>
          <w:ilvl w:val="1"/>
          <w:numId w:val="15"/>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Cradle to Cradle</w:t>
      </w:r>
      <w:r w:rsidR="00D6521D" w:rsidRPr="00280C58">
        <w:rPr>
          <w:rFonts w:ascii="Times New Roman" w:eastAsia="Times New Roman" w:hAnsi="Times New Roman" w:cs="Times New Roman"/>
        </w:rPr>
        <w:t xml:space="preserve"> </w:t>
      </w:r>
      <w:hyperlink r:id="rId25" w:history="1">
        <w:r w:rsidR="00D6521D" w:rsidRPr="00280C58">
          <w:rPr>
            <w:rStyle w:val="Hyperlink"/>
            <w:rFonts w:ascii="Times New Roman" w:eastAsia="Times New Roman" w:hAnsi="Times New Roman" w:cs="Times New Roman"/>
          </w:rPr>
          <w:t>https://c2ccertified.org/</w:t>
        </w:r>
      </w:hyperlink>
      <w:r w:rsidR="00D6521D" w:rsidRPr="00280C58">
        <w:rPr>
          <w:rFonts w:ascii="Times New Roman" w:eastAsia="Times New Roman" w:hAnsi="Times New Roman" w:cs="Times New Roman"/>
        </w:rPr>
        <w:t xml:space="preserve"> (products may be viewed at: </w:t>
      </w:r>
      <w:hyperlink r:id="rId26" w:history="1">
        <w:r w:rsidR="00D6521D" w:rsidRPr="00280C58">
          <w:rPr>
            <w:rStyle w:val="Hyperlink"/>
            <w:rFonts w:ascii="Times New Roman" w:eastAsia="Times New Roman" w:hAnsi="Times New Roman" w:cs="Times New Roman"/>
          </w:rPr>
          <w:t>https://c2ccertified.org/certified-products</w:t>
        </w:r>
      </w:hyperlink>
      <w:r w:rsidR="00D6521D" w:rsidRPr="00280C58">
        <w:rPr>
          <w:rFonts w:ascii="Times New Roman" w:eastAsia="Times New Roman" w:hAnsi="Times New Roman" w:cs="Times New Roman"/>
        </w:rPr>
        <w:t>)</w:t>
      </w:r>
      <w:r w:rsidR="003D12CA" w:rsidRPr="00280C58">
        <w:rPr>
          <w:rFonts w:ascii="Times New Roman" w:eastAsia="Times New Roman" w:hAnsi="Times New Roman" w:cs="Times New Roman"/>
        </w:rPr>
        <w:t>;</w:t>
      </w:r>
    </w:p>
    <w:p w14:paraId="5D49F23A" w14:textId="5902F848" w:rsidR="00711C1C" w:rsidRPr="00280C58" w:rsidRDefault="00711C1C" w:rsidP="00D6521D">
      <w:pPr>
        <w:numPr>
          <w:ilvl w:val="1"/>
          <w:numId w:val="15"/>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UL ECOLOGO</w:t>
      </w:r>
      <w:r w:rsidR="00D6521D" w:rsidRPr="00280C58">
        <w:rPr>
          <w:rFonts w:ascii="Times New Roman" w:eastAsia="Times New Roman" w:hAnsi="Times New Roman" w:cs="Times New Roman"/>
        </w:rPr>
        <w:t xml:space="preserve"> </w:t>
      </w:r>
      <w:hyperlink r:id="rId27" w:history="1">
        <w:r w:rsidR="00D6521D" w:rsidRPr="00280C58">
          <w:rPr>
            <w:rStyle w:val="Hyperlink"/>
            <w:rFonts w:ascii="Times New Roman" w:eastAsia="Times New Roman" w:hAnsi="Times New Roman" w:cs="Times New Roman"/>
          </w:rPr>
          <w:t>https://www.ul.com/resources/ecologo-certification-program</w:t>
        </w:r>
      </w:hyperlink>
      <w:r w:rsidR="00D6521D" w:rsidRPr="00280C58">
        <w:rPr>
          <w:rFonts w:ascii="Times New Roman" w:eastAsia="Times New Roman" w:hAnsi="Times New Roman" w:cs="Times New Roman"/>
        </w:rPr>
        <w:t xml:space="preserve"> (products may be viewed at: </w:t>
      </w:r>
      <w:hyperlink r:id="rId28" w:history="1">
        <w:r w:rsidR="00D6521D" w:rsidRPr="00280C58">
          <w:rPr>
            <w:rStyle w:val="Hyperlink"/>
            <w:rFonts w:ascii="Times New Roman" w:eastAsia="Times New Roman" w:hAnsi="Times New Roman" w:cs="Times New Roman"/>
          </w:rPr>
          <w:t>https://spot.ul.com/</w:t>
        </w:r>
      </w:hyperlink>
      <w:r w:rsidR="00D6521D" w:rsidRPr="00280C58">
        <w:rPr>
          <w:rFonts w:ascii="Times New Roman" w:eastAsia="Times New Roman" w:hAnsi="Times New Roman" w:cs="Times New Roman"/>
        </w:rPr>
        <w:t>)</w:t>
      </w:r>
      <w:r w:rsidR="003D12CA" w:rsidRPr="00280C58">
        <w:rPr>
          <w:rFonts w:ascii="Times New Roman" w:eastAsia="Times New Roman" w:hAnsi="Times New Roman" w:cs="Times New Roman"/>
        </w:rPr>
        <w:t>;</w:t>
      </w:r>
      <w:r w:rsidR="00861E1E" w:rsidRPr="00280C58">
        <w:rPr>
          <w:rFonts w:ascii="Times New Roman" w:eastAsia="Times New Roman" w:hAnsi="Times New Roman" w:cs="Times New Roman"/>
        </w:rPr>
        <w:t xml:space="preserve"> or</w:t>
      </w:r>
    </w:p>
    <w:p w14:paraId="666F8E3E" w14:textId="170AEC1D" w:rsidR="004413D8" w:rsidRPr="00280C58" w:rsidRDefault="003D12CA" w:rsidP="00D6521D">
      <w:pPr>
        <w:numPr>
          <w:ilvl w:val="1"/>
          <w:numId w:val="15"/>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C</w:t>
      </w:r>
      <w:r w:rsidR="004413D8" w:rsidRPr="00280C58">
        <w:rPr>
          <w:rFonts w:ascii="Times New Roman" w:eastAsia="Times New Roman" w:hAnsi="Times New Roman" w:cs="Times New Roman"/>
        </w:rPr>
        <w:t>ontain a minimum of 34% biobased content.</w:t>
      </w:r>
    </w:p>
    <w:p w14:paraId="50ADD185" w14:textId="2A79CFB7" w:rsidR="00861E1E" w:rsidRDefault="00861E1E" w:rsidP="00AC13C2">
      <w:pPr>
        <w:numPr>
          <w:ilvl w:val="0"/>
          <w:numId w:val="15"/>
        </w:numPr>
        <w:pBdr>
          <w:top w:val="nil"/>
          <w:left w:val="nil"/>
          <w:bottom w:val="nil"/>
          <w:right w:val="nil"/>
          <w:between w:val="nil"/>
        </w:pBdr>
        <w:jc w:val="both"/>
        <w:rPr>
          <w:rFonts w:ascii="Times New Roman" w:eastAsia="Times New Roman" w:hAnsi="Times New Roman" w:cs="Times New Roman"/>
        </w:rPr>
      </w:pPr>
      <w:r w:rsidRPr="00280C58">
        <w:rPr>
          <w:rFonts w:ascii="Times New Roman" w:eastAsia="Times New Roman" w:hAnsi="Times New Roman" w:cs="Times New Roman"/>
        </w:rPr>
        <w:lastRenderedPageBreak/>
        <w:t xml:space="preserve">To verify compliance with the required certifications listed above, links to the certifier’s website, the </w:t>
      </w:r>
      <w:hyperlink r:id="rId29" w:history="1">
        <w:r w:rsidRPr="00280C58">
          <w:rPr>
            <w:rStyle w:val="Hyperlink"/>
            <w:rFonts w:ascii="Times New Roman" w:eastAsia="Times New Roman" w:hAnsi="Times New Roman" w:cs="Times New Roman"/>
          </w:rPr>
          <w:t>UL SPOT</w:t>
        </w:r>
      </w:hyperlink>
      <w:r w:rsidRPr="00280C58">
        <w:rPr>
          <w:rFonts w:ascii="Times New Roman" w:eastAsia="Times New Roman" w:hAnsi="Times New Roman" w:cs="Times New Roman"/>
        </w:rPr>
        <w:t xml:space="preserve"> website, or the </w:t>
      </w:r>
      <w:hyperlink r:id="rId30" w:history="1">
        <w:r w:rsidRPr="00280C58">
          <w:rPr>
            <w:rStyle w:val="Hyperlink"/>
            <w:rFonts w:ascii="Times New Roman" w:eastAsia="Times New Roman" w:hAnsi="Times New Roman" w:cs="Times New Roman"/>
          </w:rPr>
          <w:t>Ecomedes</w:t>
        </w:r>
      </w:hyperlink>
      <w:r w:rsidRPr="00280C58">
        <w:rPr>
          <w:rFonts w:ascii="Times New Roman" w:eastAsia="Times New Roman" w:hAnsi="Times New Roman" w:cs="Times New Roman"/>
        </w:rPr>
        <w:t xml:space="preserve"> website must be provided in the bid package</w:t>
      </w:r>
      <w:r w:rsidR="00CE4257">
        <w:rPr>
          <w:rFonts w:ascii="Times New Roman" w:eastAsia="Times New Roman" w:hAnsi="Times New Roman" w:cs="Times New Roman"/>
        </w:rPr>
        <w:t xml:space="preserve"> or proposal</w:t>
      </w:r>
      <w:r w:rsidRPr="00280C58">
        <w:rPr>
          <w:rFonts w:ascii="Times New Roman" w:eastAsia="Times New Roman" w:hAnsi="Times New Roman" w:cs="Times New Roman"/>
        </w:rPr>
        <w:t>.</w:t>
      </w:r>
    </w:p>
    <w:p w14:paraId="61C199AC" w14:textId="138B0041" w:rsidR="00F13AD6" w:rsidRPr="00F13AD6" w:rsidRDefault="00F13AD6" w:rsidP="00AC13C2">
      <w:pPr>
        <w:numPr>
          <w:ilvl w:val="0"/>
          <w:numId w:val="15"/>
        </w:numPr>
        <w:pBdr>
          <w:top w:val="nil"/>
          <w:left w:val="nil"/>
          <w:bottom w:val="nil"/>
          <w:right w:val="nil"/>
          <w:between w:val="nil"/>
        </w:pBdr>
        <w:jc w:val="both"/>
        <w:rPr>
          <w:rFonts w:ascii="Times New Roman" w:eastAsia="Times New Roman" w:hAnsi="Times New Roman" w:cs="Times New Roman"/>
        </w:rPr>
      </w:pPr>
      <w:r w:rsidRPr="00F13AD6">
        <w:rPr>
          <w:rFonts w:ascii="Times New Roman" w:eastAsia="Times New Roman" w:hAnsi="Times New Roman" w:cs="Times New Roman"/>
        </w:rPr>
        <w:t xml:space="preserve">Bidders/offerors who suggest products that are not certified but meet the biobased content requirement shall </w:t>
      </w:r>
      <w:r w:rsidRPr="001511F0">
        <w:rPr>
          <w:rFonts w:ascii="Times New Roman" w:hAnsi="Times New Roman" w:cs="Times New Roman"/>
          <w:color w:val="222222"/>
          <w:shd w:val="clear" w:color="auto" w:fill="FFFFFF"/>
        </w:rPr>
        <w:t>provide a list of such products with their bids/offers.  That list must include each product’s percentage of biobased content.</w:t>
      </w:r>
      <w:r w:rsidRPr="00F13AD6">
        <w:rPr>
          <w:rFonts w:ascii="Times New Roman" w:eastAsia="Times New Roman" w:hAnsi="Times New Roman" w:cs="Times New Roman"/>
        </w:rPr>
        <w:t xml:space="preserve"> </w:t>
      </w:r>
    </w:p>
    <w:p w14:paraId="07AA9A69" w14:textId="77777777" w:rsidR="00D0463F" w:rsidRPr="00346D78" w:rsidRDefault="00D0463F">
      <w:pPr>
        <w:pBdr>
          <w:top w:val="nil"/>
          <w:left w:val="nil"/>
          <w:bottom w:val="nil"/>
          <w:right w:val="nil"/>
          <w:between w:val="nil"/>
        </w:pBdr>
        <w:rPr>
          <w:rFonts w:ascii="Times New Roman" w:eastAsia="Times New Roman" w:hAnsi="Times New Roman" w:cs="Times New Roman"/>
          <w:sz w:val="28"/>
          <w:szCs w:val="28"/>
        </w:rPr>
      </w:pPr>
    </w:p>
    <w:p w14:paraId="3FC7ED14" w14:textId="4FEEDF1F" w:rsidR="004413D8" w:rsidRPr="00346D78" w:rsidRDefault="004413D8" w:rsidP="004413D8">
      <w:pPr>
        <w:numPr>
          <w:ilvl w:val="0"/>
          <w:numId w:val="7"/>
        </w:numPr>
        <w:pBdr>
          <w:top w:val="nil"/>
          <w:left w:val="nil"/>
          <w:bottom w:val="nil"/>
          <w:right w:val="nil"/>
          <w:between w:val="nil"/>
        </w:pBd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Laundry Products</w:t>
      </w:r>
      <w:r w:rsidRPr="00346D7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Pretreatment/Spot Removal</w:t>
      </w:r>
    </w:p>
    <w:p w14:paraId="73DEE60A" w14:textId="77777777" w:rsidR="004413D8" w:rsidRPr="00346D78" w:rsidRDefault="004413D8" w:rsidP="004413D8">
      <w:pPr>
        <w:rPr>
          <w:rFonts w:ascii="Times New Roman" w:eastAsia="Times New Roman" w:hAnsi="Times New Roman" w:cs="Times New Roman"/>
          <w:sz w:val="24"/>
          <w:szCs w:val="24"/>
          <w:highlight w:val="white"/>
        </w:rPr>
      </w:pPr>
    </w:p>
    <w:p w14:paraId="492BFC4D" w14:textId="4CAC5C3E" w:rsidR="004413D8" w:rsidRPr="00280C58" w:rsidRDefault="004413D8" w:rsidP="00AC13C2">
      <w:pPr>
        <w:numPr>
          <w:ilvl w:val="0"/>
          <w:numId w:val="18"/>
        </w:numPr>
        <w:pBdr>
          <w:top w:val="nil"/>
          <w:left w:val="nil"/>
          <w:bottom w:val="nil"/>
          <w:right w:val="nil"/>
          <w:between w:val="nil"/>
        </w:pBdr>
        <w:jc w:val="both"/>
        <w:rPr>
          <w:rFonts w:ascii="Times New Roman" w:eastAsia="Times New Roman" w:hAnsi="Times New Roman" w:cs="Times New Roman"/>
          <w:color w:val="000000"/>
          <w:highlight w:val="white"/>
        </w:rPr>
      </w:pPr>
      <w:r w:rsidRPr="00280C58">
        <w:rPr>
          <w:rFonts w:ascii="Times New Roman" w:eastAsia="Times New Roman" w:hAnsi="Times New Roman" w:cs="Times New Roman"/>
          <w:highlight w:val="white"/>
        </w:rPr>
        <w:t>Pretreatment/Spot Removal laundry products include detergent, fabric softener, bleach, stain remover and any other products used to clean, condition, or otherwise affect the quality of the laundered material specifically used to pre-treat laundry to assist in the removal of spots and stains during laundering.</w:t>
      </w:r>
    </w:p>
    <w:p w14:paraId="377AFAC1" w14:textId="74B401EE" w:rsidR="004413D8" w:rsidRPr="00280C58" w:rsidRDefault="004413D8" w:rsidP="00AC13C2">
      <w:pPr>
        <w:numPr>
          <w:ilvl w:val="0"/>
          <w:numId w:val="18"/>
        </w:numPr>
        <w:pBdr>
          <w:top w:val="nil"/>
          <w:left w:val="nil"/>
          <w:bottom w:val="nil"/>
          <w:right w:val="nil"/>
          <w:between w:val="nil"/>
        </w:pBdr>
        <w:jc w:val="both"/>
        <w:rPr>
          <w:rFonts w:ascii="Times New Roman" w:eastAsia="Times New Roman" w:hAnsi="Times New Roman" w:cs="Times New Roman"/>
        </w:rPr>
      </w:pPr>
      <w:r w:rsidRPr="00280C58">
        <w:rPr>
          <w:rFonts w:ascii="Times New Roman" w:eastAsia="Times New Roman" w:hAnsi="Times New Roman" w:cs="Times New Roman"/>
        </w:rPr>
        <w:t>All products offered or used during services must currently have one of the following certifications</w:t>
      </w:r>
      <w:r w:rsidR="003D12CA" w:rsidRPr="00280C58">
        <w:rPr>
          <w:rFonts w:ascii="Times New Roman" w:eastAsia="Times New Roman" w:hAnsi="Times New Roman" w:cs="Times New Roman"/>
        </w:rPr>
        <w:t>, or meet the biobased content requirement</w:t>
      </w:r>
      <w:r w:rsidRPr="00280C58">
        <w:rPr>
          <w:rFonts w:ascii="Times New Roman" w:eastAsia="Times New Roman" w:hAnsi="Times New Roman" w:cs="Times New Roman"/>
        </w:rPr>
        <w:t>:</w:t>
      </w:r>
    </w:p>
    <w:p w14:paraId="47F58CC8" w14:textId="2674B7A4" w:rsidR="00861E1E" w:rsidRPr="00280C58" w:rsidRDefault="00861E1E" w:rsidP="00861E1E">
      <w:pPr>
        <w:numPr>
          <w:ilvl w:val="1"/>
          <w:numId w:val="18"/>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 xml:space="preserve">Green Seal </w:t>
      </w:r>
      <w:hyperlink r:id="rId31" w:history="1">
        <w:r w:rsidR="004523A1">
          <w:rPr>
            <w:rStyle w:val="Hyperlink"/>
            <w:rFonts w:ascii="Times New Roman" w:eastAsia="Times New Roman" w:hAnsi="Times New Roman" w:cs="Times New Roman"/>
          </w:rPr>
          <w:t>https://greenseal.org/</w:t>
        </w:r>
      </w:hyperlink>
      <w:r w:rsidRPr="00280C58">
        <w:rPr>
          <w:rFonts w:ascii="Times New Roman" w:eastAsia="Times New Roman" w:hAnsi="Times New Roman" w:cs="Times New Roman"/>
        </w:rPr>
        <w:t xml:space="preserve"> (products may be viewed at: </w:t>
      </w:r>
      <w:hyperlink r:id="rId32" w:history="1">
        <w:r w:rsidRPr="00280C58">
          <w:rPr>
            <w:rStyle w:val="Hyperlink"/>
            <w:rFonts w:ascii="Times New Roman" w:eastAsia="Times New Roman" w:hAnsi="Times New Roman" w:cs="Times New Roman"/>
          </w:rPr>
          <w:t>https://certified.greenseal.org/directory</w:t>
        </w:r>
      </w:hyperlink>
      <w:r w:rsidRPr="00280C58">
        <w:rPr>
          <w:rFonts w:ascii="Times New Roman" w:eastAsia="Times New Roman" w:hAnsi="Times New Roman" w:cs="Times New Roman"/>
        </w:rPr>
        <w:t>);</w:t>
      </w:r>
    </w:p>
    <w:p w14:paraId="3226C0C7" w14:textId="77777777" w:rsidR="00861E1E" w:rsidRPr="00280C58" w:rsidRDefault="00861E1E" w:rsidP="00861E1E">
      <w:pPr>
        <w:numPr>
          <w:ilvl w:val="1"/>
          <w:numId w:val="18"/>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 xml:space="preserve">US EPA Safer Choice </w:t>
      </w:r>
      <w:hyperlink r:id="rId33" w:history="1">
        <w:r w:rsidRPr="00280C58">
          <w:rPr>
            <w:rStyle w:val="Hyperlink"/>
            <w:rFonts w:ascii="Times New Roman" w:eastAsia="Times New Roman" w:hAnsi="Times New Roman" w:cs="Times New Roman"/>
          </w:rPr>
          <w:t>https://www.epa.gov/saferchoice</w:t>
        </w:r>
      </w:hyperlink>
      <w:r w:rsidRPr="00280C58">
        <w:rPr>
          <w:rFonts w:ascii="Times New Roman" w:eastAsia="Times New Roman" w:hAnsi="Times New Roman" w:cs="Times New Roman"/>
        </w:rPr>
        <w:t xml:space="preserve"> (products may be viewed at: </w:t>
      </w:r>
      <w:hyperlink r:id="rId34" w:history="1">
        <w:r w:rsidRPr="00280C58">
          <w:rPr>
            <w:rStyle w:val="Hyperlink"/>
            <w:rFonts w:ascii="Times New Roman" w:eastAsia="Times New Roman" w:hAnsi="Times New Roman" w:cs="Times New Roman"/>
          </w:rPr>
          <w:t>https://www.epa.gov/saferchoice/products</w:t>
        </w:r>
      </w:hyperlink>
      <w:r w:rsidRPr="00280C58">
        <w:rPr>
          <w:rFonts w:ascii="Times New Roman" w:eastAsia="Times New Roman" w:hAnsi="Times New Roman" w:cs="Times New Roman"/>
        </w:rPr>
        <w:t>);</w:t>
      </w:r>
    </w:p>
    <w:p w14:paraId="13BE7042" w14:textId="77777777" w:rsidR="00861E1E" w:rsidRPr="00280C58" w:rsidRDefault="00861E1E" w:rsidP="00861E1E">
      <w:pPr>
        <w:numPr>
          <w:ilvl w:val="1"/>
          <w:numId w:val="18"/>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 xml:space="preserve">USDA BioPreferred </w:t>
      </w:r>
      <w:hyperlink r:id="rId35" w:history="1">
        <w:r w:rsidRPr="00280C58">
          <w:rPr>
            <w:rStyle w:val="Hyperlink"/>
            <w:rFonts w:ascii="Times New Roman" w:eastAsia="Times New Roman" w:hAnsi="Times New Roman" w:cs="Times New Roman"/>
          </w:rPr>
          <w:t>https://www.biopreferred.gov/BioPreferred/</w:t>
        </w:r>
      </w:hyperlink>
      <w:r w:rsidRPr="00280C58">
        <w:rPr>
          <w:rFonts w:ascii="Times New Roman" w:eastAsia="Times New Roman" w:hAnsi="Times New Roman" w:cs="Times New Roman"/>
        </w:rPr>
        <w:t xml:space="preserve"> (products may be viewed at: </w:t>
      </w:r>
      <w:hyperlink r:id="rId36" w:history="1">
        <w:r w:rsidRPr="00280C58">
          <w:rPr>
            <w:rStyle w:val="Hyperlink"/>
            <w:rFonts w:ascii="Times New Roman" w:eastAsia="Times New Roman" w:hAnsi="Times New Roman" w:cs="Times New Roman"/>
          </w:rPr>
          <w:t>https://www.biopreferred.gov/BioPreferred/faces/catalog/Catalog.xhtml</w:t>
        </w:r>
      </w:hyperlink>
      <w:r w:rsidRPr="00280C58">
        <w:rPr>
          <w:rFonts w:ascii="Times New Roman" w:eastAsia="Times New Roman" w:hAnsi="Times New Roman" w:cs="Times New Roman"/>
        </w:rPr>
        <w:t xml:space="preserve">); </w:t>
      </w:r>
    </w:p>
    <w:p w14:paraId="0BE53EEA" w14:textId="77777777" w:rsidR="00861E1E" w:rsidRPr="00280C58" w:rsidRDefault="00861E1E" w:rsidP="00861E1E">
      <w:pPr>
        <w:numPr>
          <w:ilvl w:val="1"/>
          <w:numId w:val="18"/>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 xml:space="preserve">Cradle to Cradle </w:t>
      </w:r>
      <w:hyperlink r:id="rId37" w:history="1">
        <w:r w:rsidRPr="00280C58">
          <w:rPr>
            <w:rStyle w:val="Hyperlink"/>
            <w:rFonts w:ascii="Times New Roman" w:eastAsia="Times New Roman" w:hAnsi="Times New Roman" w:cs="Times New Roman"/>
          </w:rPr>
          <w:t>https://c2ccertified.org/</w:t>
        </w:r>
      </w:hyperlink>
      <w:r w:rsidRPr="00280C58">
        <w:rPr>
          <w:rFonts w:ascii="Times New Roman" w:eastAsia="Times New Roman" w:hAnsi="Times New Roman" w:cs="Times New Roman"/>
        </w:rPr>
        <w:t xml:space="preserve"> (products may be viewed at: </w:t>
      </w:r>
      <w:hyperlink r:id="rId38" w:history="1">
        <w:r w:rsidRPr="00280C58">
          <w:rPr>
            <w:rStyle w:val="Hyperlink"/>
            <w:rFonts w:ascii="Times New Roman" w:eastAsia="Times New Roman" w:hAnsi="Times New Roman" w:cs="Times New Roman"/>
          </w:rPr>
          <w:t>https://c2ccertified.org/certified-products</w:t>
        </w:r>
      </w:hyperlink>
      <w:r w:rsidRPr="00280C58">
        <w:rPr>
          <w:rFonts w:ascii="Times New Roman" w:eastAsia="Times New Roman" w:hAnsi="Times New Roman" w:cs="Times New Roman"/>
        </w:rPr>
        <w:t>);</w:t>
      </w:r>
    </w:p>
    <w:p w14:paraId="74AB4D8D" w14:textId="77777777" w:rsidR="00861E1E" w:rsidRPr="00280C58" w:rsidRDefault="00861E1E" w:rsidP="00861E1E">
      <w:pPr>
        <w:numPr>
          <w:ilvl w:val="1"/>
          <w:numId w:val="18"/>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 xml:space="preserve">UL ECOLOGO </w:t>
      </w:r>
      <w:hyperlink r:id="rId39" w:history="1">
        <w:r w:rsidRPr="00280C58">
          <w:rPr>
            <w:rStyle w:val="Hyperlink"/>
            <w:rFonts w:ascii="Times New Roman" w:eastAsia="Times New Roman" w:hAnsi="Times New Roman" w:cs="Times New Roman"/>
          </w:rPr>
          <w:t>https://www.ul.com/resources/ecologo-certification-program</w:t>
        </w:r>
      </w:hyperlink>
      <w:r w:rsidRPr="00280C58">
        <w:rPr>
          <w:rFonts w:ascii="Times New Roman" w:eastAsia="Times New Roman" w:hAnsi="Times New Roman" w:cs="Times New Roman"/>
        </w:rPr>
        <w:t xml:space="preserve"> (products may be viewed at: </w:t>
      </w:r>
      <w:hyperlink r:id="rId40" w:history="1">
        <w:r w:rsidRPr="00280C58">
          <w:rPr>
            <w:rStyle w:val="Hyperlink"/>
            <w:rFonts w:ascii="Times New Roman" w:eastAsia="Times New Roman" w:hAnsi="Times New Roman" w:cs="Times New Roman"/>
          </w:rPr>
          <w:t>https://spot.ul.com/</w:t>
        </w:r>
      </w:hyperlink>
      <w:r w:rsidRPr="00280C58">
        <w:rPr>
          <w:rFonts w:ascii="Times New Roman" w:eastAsia="Times New Roman" w:hAnsi="Times New Roman" w:cs="Times New Roman"/>
        </w:rPr>
        <w:t>); or</w:t>
      </w:r>
    </w:p>
    <w:p w14:paraId="5D7F3709" w14:textId="31700A8B" w:rsidR="00861E1E" w:rsidRPr="00280C58" w:rsidRDefault="003D12CA" w:rsidP="00861E1E">
      <w:pPr>
        <w:numPr>
          <w:ilvl w:val="1"/>
          <w:numId w:val="18"/>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t>C</w:t>
      </w:r>
      <w:r w:rsidR="004413D8" w:rsidRPr="00280C58">
        <w:rPr>
          <w:rFonts w:ascii="Times New Roman" w:eastAsia="Times New Roman" w:hAnsi="Times New Roman" w:cs="Times New Roman"/>
        </w:rPr>
        <w:t>ontain a minimum of 46% biobased content.</w:t>
      </w:r>
    </w:p>
    <w:p w14:paraId="7386D04B" w14:textId="5AE17E9D" w:rsidR="00861E1E" w:rsidRDefault="00861E1E" w:rsidP="00AC13C2">
      <w:pPr>
        <w:numPr>
          <w:ilvl w:val="0"/>
          <w:numId w:val="18"/>
        </w:numPr>
        <w:pBdr>
          <w:top w:val="nil"/>
          <w:left w:val="nil"/>
          <w:bottom w:val="nil"/>
          <w:right w:val="nil"/>
          <w:between w:val="nil"/>
        </w:pBdr>
        <w:jc w:val="both"/>
        <w:rPr>
          <w:rFonts w:ascii="Times New Roman" w:eastAsia="Times New Roman" w:hAnsi="Times New Roman" w:cs="Times New Roman"/>
        </w:rPr>
      </w:pPr>
      <w:r w:rsidRPr="00280C58">
        <w:rPr>
          <w:rFonts w:ascii="Times New Roman" w:eastAsia="Times New Roman" w:hAnsi="Times New Roman" w:cs="Times New Roman"/>
        </w:rPr>
        <w:t xml:space="preserve">To verify compliance with the required certifications listed above, links to the certifier’s website, the </w:t>
      </w:r>
      <w:hyperlink r:id="rId41" w:history="1">
        <w:r w:rsidRPr="00280C58">
          <w:rPr>
            <w:rStyle w:val="Hyperlink"/>
            <w:rFonts w:ascii="Times New Roman" w:eastAsia="Times New Roman" w:hAnsi="Times New Roman" w:cs="Times New Roman"/>
          </w:rPr>
          <w:t>UL SPOT</w:t>
        </w:r>
      </w:hyperlink>
      <w:r w:rsidRPr="00280C58">
        <w:rPr>
          <w:rFonts w:ascii="Times New Roman" w:eastAsia="Times New Roman" w:hAnsi="Times New Roman" w:cs="Times New Roman"/>
        </w:rPr>
        <w:t xml:space="preserve"> website, or the </w:t>
      </w:r>
      <w:hyperlink r:id="rId42" w:history="1">
        <w:r w:rsidRPr="00280C58">
          <w:rPr>
            <w:rStyle w:val="Hyperlink"/>
            <w:rFonts w:ascii="Times New Roman" w:eastAsia="Times New Roman" w:hAnsi="Times New Roman" w:cs="Times New Roman"/>
          </w:rPr>
          <w:t>Ecomedes</w:t>
        </w:r>
      </w:hyperlink>
      <w:r w:rsidRPr="00280C58">
        <w:rPr>
          <w:rFonts w:ascii="Times New Roman" w:eastAsia="Times New Roman" w:hAnsi="Times New Roman" w:cs="Times New Roman"/>
        </w:rPr>
        <w:t xml:space="preserve"> website must be provided in the bid package.</w:t>
      </w:r>
    </w:p>
    <w:p w14:paraId="28A48B18" w14:textId="045EB674" w:rsidR="00F13AD6" w:rsidRPr="001511F0" w:rsidRDefault="00F13AD6" w:rsidP="001511F0">
      <w:pPr>
        <w:numPr>
          <w:ilvl w:val="0"/>
          <w:numId w:val="18"/>
        </w:numPr>
        <w:pBdr>
          <w:top w:val="nil"/>
          <w:left w:val="nil"/>
          <w:bottom w:val="nil"/>
          <w:right w:val="nil"/>
          <w:between w:val="nil"/>
        </w:pBdr>
        <w:jc w:val="both"/>
        <w:rPr>
          <w:rFonts w:ascii="Times New Roman" w:eastAsia="Times New Roman" w:hAnsi="Times New Roman" w:cs="Times New Roman"/>
        </w:rPr>
      </w:pPr>
      <w:r w:rsidRPr="00F13AD6">
        <w:rPr>
          <w:rFonts w:ascii="Times New Roman" w:eastAsia="Times New Roman" w:hAnsi="Times New Roman" w:cs="Times New Roman"/>
        </w:rPr>
        <w:t xml:space="preserve">Bidders/offerors who suggest products that are not certified but meet the biobased content requirement shall </w:t>
      </w:r>
      <w:r w:rsidRPr="00041E09">
        <w:rPr>
          <w:rFonts w:ascii="Times New Roman" w:hAnsi="Times New Roman" w:cs="Times New Roman"/>
          <w:color w:val="222222"/>
          <w:shd w:val="clear" w:color="auto" w:fill="FFFFFF"/>
        </w:rPr>
        <w:t>provide a list of such products with their bids/offers.  That list must include each product’s percentage of biobased content.</w:t>
      </w:r>
      <w:r w:rsidRPr="00F13AD6">
        <w:rPr>
          <w:rFonts w:ascii="Times New Roman" w:eastAsia="Times New Roman" w:hAnsi="Times New Roman" w:cs="Times New Roman"/>
        </w:rPr>
        <w:t xml:space="preserve"> </w:t>
      </w:r>
    </w:p>
    <w:p w14:paraId="35BCB6F6" w14:textId="1215B8FD" w:rsidR="00D0463F" w:rsidRPr="00346D78" w:rsidRDefault="00F477D2" w:rsidP="00903CDF">
      <w:pPr>
        <w:pStyle w:val="Heading1"/>
        <w:numPr>
          <w:ilvl w:val="0"/>
          <w:numId w:val="6"/>
        </w:numPr>
        <w:ind w:left="360"/>
      </w:pPr>
      <w:bookmarkStart w:id="3" w:name="_Toc161909889"/>
      <w:r w:rsidRPr="00346D78">
        <w:t xml:space="preserve">MINIMUM REQUIREMENTS </w:t>
      </w:r>
      <w:r w:rsidR="0001178B">
        <w:t>LAUNDRY</w:t>
      </w:r>
      <w:r w:rsidRPr="00346D78">
        <w:t xml:space="preserve"> </w:t>
      </w:r>
      <w:r w:rsidR="0001178B">
        <w:t>EQUIPMENT</w:t>
      </w:r>
      <w:r w:rsidRPr="00346D78">
        <w:t xml:space="preserve"> USED </w:t>
      </w:r>
      <w:r w:rsidR="0001178B">
        <w:t>DURING SERVICES</w:t>
      </w:r>
      <w:bookmarkEnd w:id="3"/>
    </w:p>
    <w:p w14:paraId="23C3D2A9" w14:textId="77777777" w:rsidR="00D0463F" w:rsidRPr="00346D78" w:rsidRDefault="00D0463F">
      <w:pPr>
        <w:rPr>
          <w:rFonts w:ascii="Times New Roman" w:hAnsi="Times New Roman" w:cs="Times New Roman"/>
        </w:rPr>
      </w:pPr>
    </w:p>
    <w:p w14:paraId="2A756853" w14:textId="0AEB5E18" w:rsidR="00D0463F" w:rsidRPr="00280C58" w:rsidRDefault="00F477D2">
      <w:pPr>
        <w:rPr>
          <w:rFonts w:ascii="Times New Roman" w:eastAsia="Times New Roman" w:hAnsi="Times New Roman" w:cs="Times New Roman"/>
        </w:rPr>
      </w:pPr>
      <w:r w:rsidRPr="00280C58">
        <w:rPr>
          <w:rFonts w:ascii="Times New Roman" w:eastAsia="Times New Roman" w:hAnsi="Times New Roman" w:cs="Times New Roman"/>
        </w:rPr>
        <w:t xml:space="preserve">The following minimum requirements apply to </w:t>
      </w:r>
      <w:r w:rsidR="000932D1" w:rsidRPr="00280C58">
        <w:rPr>
          <w:rFonts w:ascii="Times New Roman" w:eastAsia="Times New Roman" w:hAnsi="Times New Roman" w:cs="Times New Roman"/>
        </w:rPr>
        <w:t>equipment used in laundry services</w:t>
      </w:r>
      <w:r w:rsidRPr="00280C58">
        <w:rPr>
          <w:rFonts w:ascii="Times New Roman" w:eastAsia="Times New Roman" w:hAnsi="Times New Roman" w:cs="Times New Roman"/>
        </w:rPr>
        <w:t>.</w:t>
      </w:r>
    </w:p>
    <w:p w14:paraId="75300434" w14:textId="77777777" w:rsidR="00D0463F" w:rsidRPr="00346D78" w:rsidRDefault="00D0463F">
      <w:pPr>
        <w:rPr>
          <w:rFonts w:ascii="Times New Roman" w:eastAsia="Times New Roman" w:hAnsi="Times New Roman" w:cs="Times New Roman"/>
        </w:rPr>
      </w:pPr>
    </w:p>
    <w:p w14:paraId="4E1E26BE" w14:textId="767626D8" w:rsidR="00D0463F" w:rsidRPr="00346D78" w:rsidRDefault="000932D1">
      <w:pPr>
        <w:numPr>
          <w:ilvl w:val="0"/>
          <w:numId w:val="13"/>
        </w:numPr>
        <w:pBdr>
          <w:top w:val="nil"/>
          <w:left w:val="nil"/>
          <w:bottom w:val="nil"/>
          <w:right w:val="nil"/>
          <w:between w:val="nil"/>
        </w:pBdr>
        <w:rPr>
          <w:rFonts w:ascii="Times New Roman" w:eastAsia="Times New Roman" w:hAnsi="Times New Roman" w:cs="Times New Roman"/>
          <w:i/>
          <w:sz w:val="28"/>
          <w:szCs w:val="28"/>
        </w:rPr>
      </w:pPr>
      <w:r>
        <w:rPr>
          <w:rFonts w:ascii="Times New Roman" w:eastAsia="Times New Roman" w:hAnsi="Times New Roman" w:cs="Times New Roman"/>
          <w:sz w:val="28"/>
          <w:szCs w:val="28"/>
        </w:rPr>
        <w:t>Laundry Equipment</w:t>
      </w:r>
      <w:r w:rsidRPr="00346D78">
        <w:rPr>
          <w:rFonts w:ascii="Times New Roman" w:eastAsia="Times New Roman" w:hAnsi="Times New Roman" w:cs="Times New Roman"/>
          <w:sz w:val="28"/>
          <w:szCs w:val="28"/>
        </w:rPr>
        <w:t xml:space="preserve">, </w:t>
      </w:r>
      <w:r w:rsidRPr="00346D78">
        <w:rPr>
          <w:rFonts w:ascii="Times New Roman" w:eastAsia="Times New Roman" w:hAnsi="Times New Roman" w:cs="Times New Roman"/>
          <w:i/>
          <w:sz w:val="28"/>
          <w:szCs w:val="28"/>
        </w:rPr>
        <w:t>General</w:t>
      </w:r>
    </w:p>
    <w:p w14:paraId="75C11792" w14:textId="77777777" w:rsidR="00D0463F" w:rsidRPr="00346D78" w:rsidRDefault="00D0463F">
      <w:pPr>
        <w:pBdr>
          <w:top w:val="nil"/>
          <w:left w:val="nil"/>
          <w:bottom w:val="nil"/>
          <w:right w:val="nil"/>
          <w:between w:val="nil"/>
        </w:pBdr>
        <w:ind w:left="720"/>
        <w:rPr>
          <w:rFonts w:ascii="Times New Roman" w:eastAsia="Times New Roman" w:hAnsi="Times New Roman" w:cs="Times New Roman"/>
          <w:i/>
          <w:color w:val="5B9BD5"/>
          <w:sz w:val="28"/>
          <w:szCs w:val="28"/>
        </w:rPr>
      </w:pPr>
    </w:p>
    <w:p w14:paraId="3A21BCD3" w14:textId="7EDF3938" w:rsidR="00AD4D69" w:rsidRPr="00280C58" w:rsidRDefault="00AD4D69" w:rsidP="00AC13C2">
      <w:pPr>
        <w:numPr>
          <w:ilvl w:val="0"/>
          <w:numId w:val="14"/>
        </w:numPr>
        <w:pBdr>
          <w:top w:val="nil"/>
          <w:left w:val="nil"/>
          <w:bottom w:val="nil"/>
          <w:right w:val="nil"/>
          <w:between w:val="nil"/>
        </w:pBdr>
        <w:jc w:val="both"/>
        <w:rPr>
          <w:rFonts w:ascii="Times New Roman" w:eastAsia="Times New Roman" w:hAnsi="Times New Roman" w:cs="Times New Roman"/>
          <w:color w:val="000000"/>
          <w:highlight w:val="white"/>
        </w:rPr>
      </w:pPr>
      <w:r w:rsidRPr="00280C58">
        <w:rPr>
          <w:rFonts w:ascii="Times New Roman" w:eastAsia="Times New Roman" w:hAnsi="Times New Roman" w:cs="Times New Roman"/>
          <w:highlight w:val="white"/>
        </w:rPr>
        <w:t xml:space="preserve">General laundry </w:t>
      </w:r>
      <w:r w:rsidR="005421FB" w:rsidRPr="00280C58">
        <w:rPr>
          <w:rFonts w:ascii="Times New Roman" w:eastAsia="Times New Roman" w:hAnsi="Times New Roman" w:cs="Times New Roman"/>
          <w:highlight w:val="white"/>
        </w:rPr>
        <w:t>equipment</w:t>
      </w:r>
      <w:r w:rsidRPr="00280C58">
        <w:rPr>
          <w:rFonts w:ascii="Times New Roman" w:eastAsia="Times New Roman" w:hAnsi="Times New Roman" w:cs="Times New Roman"/>
          <w:highlight w:val="white"/>
        </w:rPr>
        <w:t xml:space="preserve"> </w:t>
      </w:r>
      <w:r w:rsidR="003E7CA1" w:rsidRPr="00280C58">
        <w:rPr>
          <w:rFonts w:ascii="Times New Roman" w:eastAsia="Times New Roman" w:hAnsi="Times New Roman" w:cs="Times New Roman"/>
          <w:highlight w:val="white"/>
        </w:rPr>
        <w:t>includes</w:t>
      </w:r>
      <w:r w:rsidRPr="00280C58">
        <w:rPr>
          <w:rFonts w:ascii="Times New Roman" w:eastAsia="Times New Roman" w:hAnsi="Times New Roman" w:cs="Times New Roman"/>
          <w:highlight w:val="white"/>
        </w:rPr>
        <w:t xml:space="preserve"> </w:t>
      </w:r>
      <w:r w:rsidR="005421FB" w:rsidRPr="00280C58">
        <w:rPr>
          <w:rFonts w:ascii="Times New Roman" w:eastAsia="Times New Roman" w:hAnsi="Times New Roman" w:cs="Times New Roman"/>
          <w:highlight w:val="white"/>
        </w:rPr>
        <w:t>clothes washers and clothes dryers used</w:t>
      </w:r>
      <w:r w:rsidRPr="00280C58">
        <w:rPr>
          <w:rFonts w:ascii="Times New Roman" w:eastAsia="Times New Roman" w:hAnsi="Times New Roman" w:cs="Times New Roman"/>
          <w:highlight w:val="white"/>
        </w:rPr>
        <w:t xml:space="preserve"> during regular cleaning activities.</w:t>
      </w:r>
    </w:p>
    <w:p w14:paraId="662DC1D0" w14:textId="77777777" w:rsidR="005421FB" w:rsidRPr="00280C58" w:rsidRDefault="005421FB" w:rsidP="00AC13C2">
      <w:pPr>
        <w:numPr>
          <w:ilvl w:val="0"/>
          <w:numId w:val="14"/>
        </w:numPr>
        <w:jc w:val="both"/>
        <w:rPr>
          <w:rFonts w:ascii="Times New Roman" w:eastAsia="Times New Roman" w:hAnsi="Times New Roman" w:cs="Times New Roman"/>
        </w:rPr>
      </w:pPr>
      <w:r w:rsidRPr="00280C58">
        <w:rPr>
          <w:rFonts w:ascii="Times New Roman" w:eastAsia="Times New Roman" w:hAnsi="Times New Roman" w:cs="Times New Roman"/>
        </w:rPr>
        <w:t xml:space="preserve">Equipment used during these services must currently have one of the following certifications: </w:t>
      </w:r>
    </w:p>
    <w:p w14:paraId="18F6DE38" w14:textId="77777777" w:rsidR="00AC13C2" w:rsidRPr="00280C58" w:rsidRDefault="00AC13C2" w:rsidP="00AC13C2">
      <w:pPr>
        <w:numPr>
          <w:ilvl w:val="1"/>
          <w:numId w:val="14"/>
        </w:numPr>
        <w:pBdr>
          <w:top w:val="nil"/>
          <w:left w:val="nil"/>
          <w:bottom w:val="nil"/>
          <w:right w:val="nil"/>
          <w:between w:val="nil"/>
        </w:pBdr>
        <w:rPr>
          <w:rFonts w:ascii="Times New Roman" w:eastAsia="Times New Roman" w:hAnsi="Times New Roman" w:cs="Times New Roman"/>
        </w:rPr>
      </w:pPr>
      <w:r w:rsidRPr="00280C58">
        <w:rPr>
          <w:rFonts w:ascii="Times New Roman" w:eastAsia="Times New Roman" w:hAnsi="Times New Roman" w:cs="Times New Roman"/>
        </w:rPr>
        <w:lastRenderedPageBreak/>
        <w:t xml:space="preserve">UL ECOLOGO </w:t>
      </w:r>
      <w:hyperlink r:id="rId43" w:history="1">
        <w:r w:rsidRPr="00280C58">
          <w:rPr>
            <w:rStyle w:val="Hyperlink"/>
            <w:rFonts w:ascii="Times New Roman" w:eastAsia="Times New Roman" w:hAnsi="Times New Roman" w:cs="Times New Roman"/>
          </w:rPr>
          <w:t>https://www.ul.com/resources/ecologo-certification-program</w:t>
        </w:r>
      </w:hyperlink>
      <w:r w:rsidRPr="00280C58">
        <w:rPr>
          <w:rFonts w:ascii="Times New Roman" w:eastAsia="Times New Roman" w:hAnsi="Times New Roman" w:cs="Times New Roman"/>
        </w:rPr>
        <w:t xml:space="preserve"> (products may be viewed at: </w:t>
      </w:r>
      <w:hyperlink r:id="rId44" w:history="1">
        <w:r w:rsidRPr="00280C58">
          <w:rPr>
            <w:rStyle w:val="Hyperlink"/>
            <w:rFonts w:ascii="Times New Roman" w:eastAsia="Times New Roman" w:hAnsi="Times New Roman" w:cs="Times New Roman"/>
          </w:rPr>
          <w:t>https://spot.ul.com/</w:t>
        </w:r>
      </w:hyperlink>
      <w:r w:rsidRPr="00280C58">
        <w:rPr>
          <w:rFonts w:ascii="Times New Roman" w:eastAsia="Times New Roman" w:hAnsi="Times New Roman" w:cs="Times New Roman"/>
        </w:rPr>
        <w:t>); or</w:t>
      </w:r>
    </w:p>
    <w:p w14:paraId="4B82391A" w14:textId="5C0AE743" w:rsidR="00D0463F" w:rsidRPr="00280C58" w:rsidRDefault="000932D1" w:rsidP="00C23688">
      <w:pPr>
        <w:numPr>
          <w:ilvl w:val="1"/>
          <w:numId w:val="14"/>
        </w:numPr>
        <w:rPr>
          <w:rFonts w:ascii="Times New Roman" w:eastAsia="Times New Roman" w:hAnsi="Times New Roman" w:cs="Times New Roman"/>
        </w:rPr>
      </w:pPr>
      <w:r w:rsidRPr="00280C58">
        <w:rPr>
          <w:rFonts w:ascii="Times New Roman" w:eastAsia="Times New Roman" w:hAnsi="Times New Roman" w:cs="Times New Roman"/>
        </w:rPr>
        <w:t>EnergyStar</w:t>
      </w:r>
      <w:r w:rsidR="00AC13C2" w:rsidRPr="00280C58">
        <w:rPr>
          <w:rFonts w:ascii="Times New Roman" w:eastAsia="Times New Roman" w:hAnsi="Times New Roman" w:cs="Times New Roman"/>
        </w:rPr>
        <w:t xml:space="preserve"> </w:t>
      </w:r>
      <w:hyperlink r:id="rId45" w:history="1">
        <w:r w:rsidR="00AC13C2" w:rsidRPr="00280C58">
          <w:rPr>
            <w:rStyle w:val="Hyperlink"/>
            <w:rFonts w:ascii="Times New Roman" w:eastAsia="Times New Roman" w:hAnsi="Times New Roman" w:cs="Times New Roman"/>
          </w:rPr>
          <w:t>https://www.energystar.gov/</w:t>
        </w:r>
      </w:hyperlink>
      <w:r w:rsidR="00AC13C2" w:rsidRPr="00280C58">
        <w:rPr>
          <w:rFonts w:ascii="Times New Roman" w:eastAsia="Times New Roman" w:hAnsi="Times New Roman" w:cs="Times New Roman"/>
        </w:rPr>
        <w:t xml:space="preserve"> (products may be viewed at: </w:t>
      </w:r>
      <w:hyperlink r:id="rId46" w:history="1">
        <w:r w:rsidR="00AC13C2" w:rsidRPr="00280C58">
          <w:rPr>
            <w:rStyle w:val="Hyperlink"/>
            <w:rFonts w:ascii="Times New Roman" w:eastAsia="Times New Roman" w:hAnsi="Times New Roman" w:cs="Times New Roman"/>
          </w:rPr>
          <w:t>https://www.energystar.gov/productfinder/</w:t>
        </w:r>
      </w:hyperlink>
      <w:r w:rsidR="00AC13C2" w:rsidRPr="00280C58">
        <w:rPr>
          <w:rFonts w:ascii="Times New Roman" w:eastAsia="Times New Roman" w:hAnsi="Times New Roman" w:cs="Times New Roman"/>
        </w:rPr>
        <w:t>)</w:t>
      </w:r>
      <w:r w:rsidRPr="00280C58">
        <w:rPr>
          <w:rFonts w:ascii="Times New Roman" w:eastAsia="Times New Roman" w:hAnsi="Times New Roman" w:cs="Times New Roman"/>
        </w:rPr>
        <w:t>.</w:t>
      </w:r>
    </w:p>
    <w:p w14:paraId="47646B51" w14:textId="77777777" w:rsidR="00D0463F" w:rsidRPr="00346D78" w:rsidRDefault="00F477D2">
      <w:pPr>
        <w:pStyle w:val="Heading1"/>
        <w:numPr>
          <w:ilvl w:val="0"/>
          <w:numId w:val="6"/>
        </w:numPr>
      </w:pPr>
      <w:bookmarkStart w:id="4" w:name="_Toc161909890"/>
      <w:r w:rsidRPr="00346D78">
        <w:t>ENVIRONMENTALLY PREFERABLE PRODUCT RECOMMENDATIONS</w:t>
      </w:r>
      <w:bookmarkEnd w:id="4"/>
      <w:r w:rsidRPr="00346D78">
        <w:t xml:space="preserve"> </w:t>
      </w:r>
    </w:p>
    <w:p w14:paraId="36595B69" w14:textId="77777777" w:rsidR="00D0463F" w:rsidRPr="00346D78" w:rsidRDefault="00D0463F" w:rsidP="00C23688">
      <w:pPr>
        <w:rPr>
          <w:rFonts w:ascii="Times New Roman" w:eastAsia="Times New Roman" w:hAnsi="Times New Roman" w:cs="Times New Roman"/>
          <w:sz w:val="24"/>
          <w:szCs w:val="24"/>
        </w:rPr>
      </w:pPr>
    </w:p>
    <w:p w14:paraId="1D14A62F" w14:textId="1698D35C" w:rsidR="00D0463F" w:rsidRPr="00346D78" w:rsidRDefault="005421FB">
      <w:pPr>
        <w:numPr>
          <w:ilvl w:val="0"/>
          <w:numId w:val="9"/>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Laundry Services</w:t>
      </w:r>
      <w:r w:rsidRPr="00346D78">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Pick-up and Delivery </w:t>
      </w:r>
    </w:p>
    <w:p w14:paraId="3E73687E" w14:textId="050DE7A0" w:rsidR="001525E8" w:rsidRDefault="005421FB" w:rsidP="004523A1">
      <w:pPr>
        <w:pBdr>
          <w:top w:val="nil"/>
          <w:left w:val="nil"/>
          <w:bottom w:val="nil"/>
          <w:right w:val="nil"/>
          <w:between w:val="nil"/>
        </w:pBdr>
        <w:spacing w:line="240" w:lineRule="auto"/>
        <w:ind w:left="360"/>
        <w:jc w:val="both"/>
        <w:rPr>
          <w:rFonts w:ascii="Times New Roman" w:eastAsia="Times New Roman" w:hAnsi="Times New Roman" w:cs="Times New Roman"/>
        </w:rPr>
      </w:pPr>
      <w:r w:rsidRPr="00280C58">
        <w:rPr>
          <w:rFonts w:ascii="Times New Roman" w:eastAsia="Times New Roman" w:hAnsi="Times New Roman" w:cs="Times New Roman"/>
          <w:color w:val="000000"/>
        </w:rPr>
        <w:t xml:space="preserve">The State of Maryland encourages procuring agencies to consider requesting laundry services </w:t>
      </w:r>
      <w:r w:rsidR="00F477D2">
        <w:rPr>
          <w:rFonts w:ascii="Times New Roman" w:eastAsia="Times New Roman" w:hAnsi="Times New Roman" w:cs="Times New Roman"/>
          <w:color w:val="000000"/>
        </w:rPr>
        <w:t>use</w:t>
      </w:r>
      <w:r w:rsidR="00CD624C" w:rsidRPr="00280C58">
        <w:rPr>
          <w:rFonts w:ascii="Times New Roman" w:eastAsia="Times New Roman" w:hAnsi="Times New Roman" w:cs="Times New Roman"/>
          <w:highlight w:val="white"/>
        </w:rPr>
        <w:t xml:space="preserve"> fuel-efficient or alternative fuel vehicles (or other sustainable methods) for pickup and delivery of laundry</w:t>
      </w:r>
      <w:r w:rsidR="004523A1">
        <w:rPr>
          <w:rFonts w:ascii="Times New Roman" w:eastAsia="Times New Roman" w:hAnsi="Times New Roman" w:cs="Times New Roman"/>
          <w:highlight w:val="white"/>
        </w:rPr>
        <w:t>.</w:t>
      </w:r>
      <w:r w:rsidR="00CD624C" w:rsidRPr="00280C58">
        <w:rPr>
          <w:rFonts w:ascii="Times New Roman" w:eastAsia="Times New Roman" w:hAnsi="Times New Roman" w:cs="Times New Roman"/>
          <w:highlight w:val="white"/>
        </w:rPr>
        <w:t xml:space="preserve"> </w:t>
      </w:r>
    </w:p>
    <w:p w14:paraId="76BCBC7C" w14:textId="77777777" w:rsidR="001525E8" w:rsidRDefault="001525E8" w:rsidP="004523A1">
      <w:pPr>
        <w:pBdr>
          <w:top w:val="nil"/>
          <w:left w:val="nil"/>
          <w:bottom w:val="nil"/>
          <w:right w:val="nil"/>
          <w:between w:val="nil"/>
        </w:pBdr>
        <w:spacing w:line="240" w:lineRule="auto"/>
        <w:ind w:left="360"/>
        <w:jc w:val="both"/>
        <w:rPr>
          <w:rFonts w:ascii="Times New Roman" w:eastAsia="Times New Roman" w:hAnsi="Times New Roman" w:cs="Times New Roman"/>
        </w:rPr>
      </w:pPr>
    </w:p>
    <w:p w14:paraId="78568F3C" w14:textId="577F6A68" w:rsidR="00CD624C" w:rsidRPr="00280C58" w:rsidRDefault="001525E8" w:rsidP="004523A1">
      <w:pPr>
        <w:pBdr>
          <w:top w:val="nil"/>
          <w:left w:val="nil"/>
          <w:bottom w:val="nil"/>
          <w:right w:val="nil"/>
          <w:between w:val="nil"/>
        </w:pBdr>
        <w:spacing w:line="240" w:lineRule="auto"/>
        <w:ind w:left="360"/>
        <w:jc w:val="both"/>
        <w:rPr>
          <w:rFonts w:ascii="Times New Roman" w:eastAsia="Times New Roman" w:hAnsi="Times New Roman" w:cs="Times New Roman"/>
          <w:highlight w:val="white"/>
        </w:rPr>
      </w:pPr>
      <w:r w:rsidRPr="00280C58">
        <w:rPr>
          <w:rFonts w:ascii="Times New Roman" w:eastAsia="Times New Roman" w:hAnsi="Times New Roman" w:cs="Times New Roman"/>
          <w:color w:val="000000"/>
        </w:rPr>
        <w:t xml:space="preserve">To promote fuel efficiency and reduce greenhouse gases and air pollution, the Contractor is encouraged to use a SmartWay Transport/Carrier Partner for the shipment or transport of products. A list of SmartWay Transport partners can be found here: </w:t>
      </w:r>
      <w:hyperlink r:id="rId47" w:history="1">
        <w:r w:rsidRPr="00280C58">
          <w:rPr>
            <w:rStyle w:val="Hyperlink"/>
            <w:rFonts w:ascii="Times New Roman" w:eastAsia="Times New Roman" w:hAnsi="Times New Roman" w:cs="Times New Roman"/>
          </w:rPr>
          <w:t>https://www.epa.gov/smartway/smartway-partner-list</w:t>
        </w:r>
      </w:hyperlink>
      <w:r w:rsidRPr="00280C58">
        <w:rPr>
          <w:rFonts w:ascii="Times New Roman" w:eastAsia="Times New Roman" w:hAnsi="Times New Roman" w:cs="Times New Roman"/>
          <w:color w:val="000000"/>
        </w:rPr>
        <w:t xml:space="preserve"> </w:t>
      </w:r>
    </w:p>
    <w:p w14:paraId="183BE957" w14:textId="77777777" w:rsidR="00B82624" w:rsidRDefault="00B82624" w:rsidP="00B82624">
      <w:pPr>
        <w:pBdr>
          <w:top w:val="nil"/>
          <w:left w:val="nil"/>
          <w:bottom w:val="nil"/>
          <w:right w:val="nil"/>
          <w:between w:val="nil"/>
        </w:pBdr>
        <w:ind w:left="1080"/>
        <w:rPr>
          <w:rFonts w:ascii="Times New Roman" w:eastAsia="Times New Roman" w:hAnsi="Times New Roman" w:cs="Times New Roman"/>
          <w:sz w:val="24"/>
          <w:szCs w:val="24"/>
          <w:highlight w:val="white"/>
        </w:rPr>
      </w:pPr>
    </w:p>
    <w:p w14:paraId="16E7BD8F" w14:textId="3A6B9F11" w:rsidR="00B82624" w:rsidRPr="00346D78" w:rsidRDefault="00B82624" w:rsidP="00B82624">
      <w:pPr>
        <w:numPr>
          <w:ilvl w:val="0"/>
          <w:numId w:val="9"/>
        </w:num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Laundry Services</w:t>
      </w:r>
      <w:r w:rsidRPr="00346D78">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Other Aspects </w:t>
      </w:r>
    </w:p>
    <w:p w14:paraId="535FE639" w14:textId="4108E0FF" w:rsidR="00B82624" w:rsidRPr="00280C58" w:rsidRDefault="00B82624" w:rsidP="00AC13C2">
      <w:pPr>
        <w:widowControl w:val="0"/>
        <w:pBdr>
          <w:top w:val="nil"/>
          <w:left w:val="nil"/>
          <w:bottom w:val="nil"/>
          <w:right w:val="nil"/>
          <w:between w:val="nil"/>
        </w:pBdr>
        <w:spacing w:before="154" w:line="261" w:lineRule="auto"/>
        <w:ind w:left="360" w:right="193"/>
        <w:jc w:val="both"/>
        <w:rPr>
          <w:rFonts w:ascii="Times New Roman" w:eastAsia="Times New Roman" w:hAnsi="Times New Roman" w:cs="Times New Roman"/>
          <w:color w:val="000000"/>
        </w:rPr>
      </w:pPr>
      <w:r w:rsidRPr="00280C58">
        <w:rPr>
          <w:rFonts w:ascii="Times New Roman" w:eastAsia="Times New Roman" w:hAnsi="Times New Roman" w:cs="Times New Roman"/>
          <w:color w:val="000000"/>
        </w:rPr>
        <w:t>The State of Maryland encourages procuring agencies to consider requesting laundry services that:</w:t>
      </w:r>
    </w:p>
    <w:p w14:paraId="7CDB6AE3" w14:textId="0CAC6816" w:rsidR="00B82624" w:rsidRPr="00280C58" w:rsidRDefault="00B82624" w:rsidP="00AC13C2">
      <w:pPr>
        <w:numPr>
          <w:ilvl w:val="0"/>
          <w:numId w:val="20"/>
        </w:numPr>
        <w:pBdr>
          <w:top w:val="nil"/>
          <w:left w:val="nil"/>
          <w:bottom w:val="nil"/>
          <w:right w:val="nil"/>
          <w:between w:val="nil"/>
        </w:pBdr>
        <w:jc w:val="both"/>
        <w:rPr>
          <w:rFonts w:ascii="Times New Roman" w:eastAsia="Times New Roman" w:hAnsi="Times New Roman" w:cs="Times New Roman"/>
          <w:highlight w:val="white"/>
        </w:rPr>
      </w:pPr>
      <w:r w:rsidRPr="00280C58">
        <w:rPr>
          <w:rFonts w:ascii="Times New Roman" w:eastAsia="Times New Roman" w:hAnsi="Times New Roman" w:cs="Times New Roman"/>
          <w:highlight w:val="white"/>
        </w:rPr>
        <w:t>Us</w:t>
      </w:r>
      <w:r w:rsidR="00F477D2">
        <w:rPr>
          <w:rFonts w:ascii="Times New Roman" w:eastAsia="Times New Roman" w:hAnsi="Times New Roman" w:cs="Times New Roman"/>
          <w:highlight w:val="white"/>
        </w:rPr>
        <w:t>e</w:t>
      </w:r>
      <w:r w:rsidRPr="00280C58">
        <w:rPr>
          <w:rFonts w:ascii="Times New Roman" w:eastAsia="Times New Roman" w:hAnsi="Times New Roman" w:cs="Times New Roman"/>
          <w:highlight w:val="white"/>
        </w:rPr>
        <w:t xml:space="preserve"> other certified green products that exceed </w:t>
      </w:r>
      <w:r w:rsidR="003E7CA1">
        <w:rPr>
          <w:rFonts w:ascii="Times New Roman" w:eastAsia="Times New Roman" w:hAnsi="Times New Roman" w:cs="Times New Roman"/>
          <w:highlight w:val="white"/>
        </w:rPr>
        <w:t xml:space="preserve">the </w:t>
      </w:r>
      <w:r w:rsidRPr="00280C58">
        <w:rPr>
          <w:rFonts w:ascii="Times New Roman" w:eastAsia="Times New Roman" w:hAnsi="Times New Roman" w:cs="Times New Roman"/>
          <w:highlight w:val="white"/>
        </w:rPr>
        <w:t>minimum requirements</w:t>
      </w:r>
      <w:r w:rsidR="00F477D2">
        <w:rPr>
          <w:rFonts w:ascii="Times New Roman" w:eastAsia="Times New Roman" w:hAnsi="Times New Roman" w:cs="Times New Roman"/>
          <w:highlight w:val="white"/>
        </w:rPr>
        <w:t xml:space="preserve"> found in Maryland’s Laundry Services Specification</w:t>
      </w:r>
      <w:r w:rsidRPr="00280C58">
        <w:rPr>
          <w:rFonts w:ascii="Times New Roman" w:eastAsia="Times New Roman" w:hAnsi="Times New Roman" w:cs="Times New Roman"/>
          <w:highlight w:val="white"/>
        </w:rPr>
        <w:t xml:space="preserve">;  </w:t>
      </w:r>
    </w:p>
    <w:p w14:paraId="08A092F6" w14:textId="4D21D87A" w:rsidR="00B82624" w:rsidRPr="00280C58" w:rsidRDefault="00B82624" w:rsidP="00AC13C2">
      <w:pPr>
        <w:numPr>
          <w:ilvl w:val="0"/>
          <w:numId w:val="20"/>
        </w:numPr>
        <w:pBdr>
          <w:top w:val="nil"/>
          <w:left w:val="nil"/>
          <w:bottom w:val="nil"/>
          <w:right w:val="nil"/>
          <w:between w:val="nil"/>
        </w:pBdr>
        <w:jc w:val="both"/>
        <w:rPr>
          <w:rFonts w:ascii="Times New Roman" w:eastAsia="Times New Roman" w:hAnsi="Times New Roman" w:cs="Times New Roman"/>
          <w:highlight w:val="white"/>
        </w:rPr>
      </w:pPr>
      <w:r w:rsidRPr="00280C58">
        <w:rPr>
          <w:rFonts w:ascii="Times New Roman" w:eastAsia="Times New Roman" w:hAnsi="Times New Roman" w:cs="Times New Roman"/>
          <w:highlight w:val="white"/>
        </w:rPr>
        <w:t xml:space="preserve">Implement recycling/reuse programs for hangers, cuff clips, collar supports, poly bags, etc.;  </w:t>
      </w:r>
    </w:p>
    <w:p w14:paraId="3918C73E" w14:textId="267A9AE9" w:rsidR="00B82624" w:rsidRPr="00280C58" w:rsidRDefault="00B82624" w:rsidP="00B82624">
      <w:pPr>
        <w:numPr>
          <w:ilvl w:val="0"/>
          <w:numId w:val="20"/>
        </w:numPr>
        <w:pBdr>
          <w:top w:val="nil"/>
          <w:left w:val="nil"/>
          <w:bottom w:val="nil"/>
          <w:right w:val="nil"/>
          <w:between w:val="nil"/>
        </w:pBdr>
        <w:rPr>
          <w:rFonts w:ascii="Times New Roman" w:eastAsia="Times New Roman" w:hAnsi="Times New Roman" w:cs="Times New Roman"/>
          <w:highlight w:val="white"/>
        </w:rPr>
      </w:pPr>
      <w:r w:rsidRPr="00280C58">
        <w:rPr>
          <w:rFonts w:ascii="Times New Roman" w:eastAsia="Times New Roman" w:hAnsi="Times New Roman" w:cs="Times New Roman"/>
          <w:highlight w:val="white"/>
        </w:rPr>
        <w:t xml:space="preserve">Buy items with minimal packaging and in bulk or concentrated form;  </w:t>
      </w:r>
    </w:p>
    <w:p w14:paraId="2209C65E" w14:textId="77777777" w:rsidR="00715F9E" w:rsidRPr="00280C58" w:rsidRDefault="00B82624" w:rsidP="00AC13C2">
      <w:pPr>
        <w:numPr>
          <w:ilvl w:val="1"/>
          <w:numId w:val="20"/>
        </w:numPr>
        <w:pBdr>
          <w:top w:val="nil"/>
          <w:left w:val="nil"/>
          <w:bottom w:val="nil"/>
          <w:right w:val="nil"/>
          <w:between w:val="nil"/>
        </w:pBdr>
        <w:jc w:val="both"/>
        <w:rPr>
          <w:rFonts w:ascii="Times New Roman" w:eastAsia="Times New Roman" w:hAnsi="Times New Roman" w:cs="Times New Roman"/>
          <w:bCs/>
        </w:rPr>
      </w:pPr>
      <w:r w:rsidRPr="00280C58">
        <w:rPr>
          <w:rFonts w:ascii="Times New Roman" w:eastAsia="Times New Roman" w:hAnsi="Times New Roman" w:cs="Times New Roman"/>
          <w:bCs/>
          <w:color w:val="000000"/>
        </w:rPr>
        <w:t xml:space="preserve">Where the Contractor uses packaging in addition to manufacturer packaging, the Contractor is encouraged to select packaging that minimizes or eliminates the use of disposable containers and/or incorporates recycled content, and is easily recyclable through the State’s contracted recycling programs. </w:t>
      </w:r>
    </w:p>
    <w:p w14:paraId="1D83EDC4" w14:textId="6945435B" w:rsidR="00715F9E" w:rsidRPr="00280C58" w:rsidRDefault="00B82624" w:rsidP="00AC13C2">
      <w:pPr>
        <w:numPr>
          <w:ilvl w:val="1"/>
          <w:numId w:val="20"/>
        </w:numPr>
        <w:pBdr>
          <w:top w:val="nil"/>
          <w:left w:val="nil"/>
          <w:bottom w:val="nil"/>
          <w:right w:val="nil"/>
          <w:between w:val="nil"/>
        </w:pBdr>
        <w:jc w:val="both"/>
        <w:rPr>
          <w:rFonts w:ascii="Times New Roman" w:eastAsia="Times New Roman" w:hAnsi="Times New Roman" w:cs="Times New Roman"/>
          <w:bCs/>
        </w:rPr>
      </w:pPr>
      <w:r w:rsidRPr="00280C58">
        <w:rPr>
          <w:rFonts w:ascii="Times New Roman" w:eastAsia="Times New Roman" w:hAnsi="Times New Roman" w:cs="Times New Roman"/>
          <w:bCs/>
          <w:color w:val="000000"/>
        </w:rPr>
        <w:t xml:space="preserve">The Contractor shall avoid the use of polystyrene foam packaging (e.g., peanuts) and other difficult-to-recycle packaging materials. Where appropriate, Contractor packaging using reusable crates or reusable pallets is preferred over boxed packaging.  </w:t>
      </w:r>
    </w:p>
    <w:p w14:paraId="5E59DC35" w14:textId="3170E862" w:rsidR="00B82624" w:rsidRPr="00280C58" w:rsidRDefault="00B82624" w:rsidP="00AC13C2">
      <w:pPr>
        <w:numPr>
          <w:ilvl w:val="1"/>
          <w:numId w:val="20"/>
        </w:numPr>
        <w:pBdr>
          <w:top w:val="nil"/>
          <w:left w:val="nil"/>
          <w:bottom w:val="nil"/>
          <w:right w:val="nil"/>
          <w:between w:val="nil"/>
        </w:pBdr>
        <w:jc w:val="both"/>
        <w:rPr>
          <w:rFonts w:ascii="Times New Roman" w:eastAsia="Times New Roman" w:hAnsi="Times New Roman" w:cs="Times New Roman"/>
          <w:bCs/>
        </w:rPr>
      </w:pPr>
      <w:r w:rsidRPr="00280C58">
        <w:rPr>
          <w:rFonts w:ascii="Times New Roman" w:eastAsia="Times New Roman" w:hAnsi="Times New Roman" w:cs="Times New Roman"/>
          <w:bCs/>
          <w:color w:val="000000"/>
        </w:rPr>
        <w:t>For corrugated cardboard packaging (also known as containerboard packaging), the Contractor is encouraged to use versions that contain a minimum of 25% by weight of post-consumer materials, which is the minimum post-consumer content level for packaging specified by the U.S. Environmental Protection Agency Comprehensive Procurement Guidelines.</w:t>
      </w:r>
    </w:p>
    <w:p w14:paraId="14FE3E14" w14:textId="4895A746" w:rsidR="00B82624" w:rsidRPr="00280C58" w:rsidRDefault="00B82624" w:rsidP="00AC13C2">
      <w:pPr>
        <w:numPr>
          <w:ilvl w:val="0"/>
          <w:numId w:val="20"/>
        </w:numPr>
        <w:pBdr>
          <w:top w:val="nil"/>
          <w:left w:val="nil"/>
          <w:bottom w:val="nil"/>
          <w:right w:val="nil"/>
          <w:between w:val="nil"/>
        </w:pBdr>
        <w:jc w:val="both"/>
        <w:rPr>
          <w:rFonts w:ascii="Times New Roman" w:eastAsia="Times New Roman" w:hAnsi="Times New Roman" w:cs="Times New Roman"/>
          <w:highlight w:val="white"/>
        </w:rPr>
      </w:pPr>
      <w:r w:rsidRPr="00280C58">
        <w:rPr>
          <w:rFonts w:ascii="Times New Roman" w:eastAsia="Times New Roman" w:hAnsi="Times New Roman" w:cs="Times New Roman"/>
          <w:highlight w:val="white"/>
        </w:rPr>
        <w:t xml:space="preserve">Employ practices that conserve water and energy, such as heat and water reclamation processes; and  </w:t>
      </w:r>
    </w:p>
    <w:p w14:paraId="668BA938" w14:textId="303EFEF9" w:rsidR="00B82624" w:rsidRPr="00280C58" w:rsidRDefault="00B82624" w:rsidP="00AC13C2">
      <w:pPr>
        <w:numPr>
          <w:ilvl w:val="0"/>
          <w:numId w:val="20"/>
        </w:numPr>
        <w:pBdr>
          <w:top w:val="nil"/>
          <w:left w:val="nil"/>
          <w:bottom w:val="nil"/>
          <w:right w:val="nil"/>
          <w:between w:val="nil"/>
        </w:pBdr>
        <w:jc w:val="both"/>
        <w:rPr>
          <w:rFonts w:ascii="Times New Roman" w:eastAsia="Times New Roman" w:hAnsi="Times New Roman" w:cs="Times New Roman"/>
          <w:highlight w:val="white"/>
        </w:rPr>
      </w:pPr>
      <w:r w:rsidRPr="00280C58">
        <w:rPr>
          <w:rFonts w:ascii="Times New Roman" w:eastAsia="Times New Roman" w:hAnsi="Times New Roman" w:cs="Times New Roman"/>
          <w:highlight w:val="white"/>
        </w:rPr>
        <w:t>Employ dry cleaning practices that use non-toxic cleaning agents, rather than toxic solvents.</w:t>
      </w:r>
    </w:p>
    <w:p w14:paraId="3C58875C" w14:textId="77777777" w:rsidR="00280C58" w:rsidRDefault="00280C58">
      <w:pPr>
        <w:rPr>
          <w:rFonts w:ascii="Times New Roman" w:eastAsia="Times New Roman" w:hAnsi="Times New Roman" w:cs="Times New Roman"/>
          <w:sz w:val="28"/>
          <w:szCs w:val="32"/>
        </w:rPr>
      </w:pPr>
      <w:bookmarkStart w:id="5" w:name="_Toc161909891"/>
      <w:r>
        <w:br w:type="page"/>
      </w:r>
    </w:p>
    <w:p w14:paraId="08A583AE" w14:textId="231D7685" w:rsidR="00D0463F" w:rsidRPr="00346D78" w:rsidRDefault="00F477D2" w:rsidP="00903CDF">
      <w:pPr>
        <w:pStyle w:val="Heading1"/>
        <w:numPr>
          <w:ilvl w:val="0"/>
          <w:numId w:val="6"/>
        </w:numPr>
        <w:ind w:left="360"/>
      </w:pPr>
      <w:r w:rsidRPr="00346D78">
        <w:lastRenderedPageBreak/>
        <w:t>ENVIRONMENTALLY PREFERABLE PURCHASING LANGUAGE</w:t>
      </w:r>
      <w:bookmarkEnd w:id="5"/>
    </w:p>
    <w:p w14:paraId="64402326" w14:textId="77777777" w:rsidR="00F477D2" w:rsidRDefault="00F477D2" w:rsidP="00F477D2">
      <w:pPr>
        <w:pStyle w:val="BodyText"/>
        <w:kinsoku w:val="0"/>
        <w:overflowPunct w:val="0"/>
        <w:spacing w:before="178" w:line="278" w:lineRule="auto"/>
        <w:ind w:left="468" w:right="440"/>
        <w:jc w:val="both"/>
        <w:rPr>
          <w:color w:val="FF0000"/>
          <w:sz w:val="24"/>
          <w:szCs w:val="24"/>
        </w:rPr>
      </w:pPr>
      <w:r>
        <w:rPr>
          <w:color w:val="FF0000"/>
          <w:sz w:val="24"/>
          <w:szCs w:val="24"/>
        </w:rPr>
        <w:t>Instruction</w:t>
      </w:r>
      <w:r>
        <w:rPr>
          <w:color w:val="FF0000"/>
          <w:spacing w:val="-4"/>
          <w:sz w:val="24"/>
          <w:szCs w:val="24"/>
        </w:rPr>
        <w:t xml:space="preserve"> </w:t>
      </w:r>
      <w:r>
        <w:rPr>
          <w:color w:val="FF0000"/>
          <w:sz w:val="24"/>
          <w:szCs w:val="24"/>
        </w:rPr>
        <w:t>to</w:t>
      </w:r>
      <w:r>
        <w:rPr>
          <w:color w:val="FF0000"/>
          <w:spacing w:val="-4"/>
          <w:sz w:val="24"/>
          <w:szCs w:val="24"/>
        </w:rPr>
        <w:t xml:space="preserve"> </w:t>
      </w:r>
      <w:r>
        <w:rPr>
          <w:color w:val="FF0000"/>
          <w:sz w:val="24"/>
          <w:szCs w:val="24"/>
        </w:rPr>
        <w:t>Procurement</w:t>
      </w:r>
      <w:r>
        <w:rPr>
          <w:color w:val="FF0000"/>
          <w:spacing w:val="-4"/>
          <w:sz w:val="24"/>
          <w:szCs w:val="24"/>
        </w:rPr>
        <w:t xml:space="preserve"> </w:t>
      </w:r>
      <w:r>
        <w:rPr>
          <w:color w:val="FF0000"/>
          <w:sz w:val="24"/>
          <w:szCs w:val="24"/>
        </w:rPr>
        <w:t>Officers:</w:t>
      </w:r>
      <w:r>
        <w:rPr>
          <w:color w:val="FF0000"/>
          <w:spacing w:val="-3"/>
          <w:sz w:val="24"/>
          <w:szCs w:val="24"/>
        </w:rPr>
        <w:t xml:space="preserve"> </w:t>
      </w:r>
      <w:r>
        <w:rPr>
          <w:color w:val="FF0000"/>
          <w:sz w:val="24"/>
          <w:szCs w:val="24"/>
        </w:rPr>
        <w:t>Please</w:t>
      </w:r>
      <w:r>
        <w:rPr>
          <w:color w:val="FF0000"/>
          <w:spacing w:val="-5"/>
          <w:sz w:val="24"/>
          <w:szCs w:val="24"/>
        </w:rPr>
        <w:t xml:space="preserve"> </w:t>
      </w:r>
      <w:r>
        <w:rPr>
          <w:color w:val="FF0000"/>
          <w:sz w:val="24"/>
          <w:szCs w:val="24"/>
        </w:rPr>
        <w:t>add</w:t>
      </w:r>
      <w:r>
        <w:rPr>
          <w:color w:val="FF0000"/>
          <w:spacing w:val="-5"/>
          <w:sz w:val="24"/>
          <w:szCs w:val="24"/>
        </w:rPr>
        <w:t xml:space="preserve"> </w:t>
      </w:r>
      <w:r>
        <w:rPr>
          <w:color w:val="FF0000"/>
          <w:sz w:val="24"/>
          <w:szCs w:val="24"/>
        </w:rPr>
        <w:t>the</w:t>
      </w:r>
      <w:r>
        <w:rPr>
          <w:color w:val="FF0000"/>
          <w:spacing w:val="-4"/>
          <w:sz w:val="24"/>
          <w:szCs w:val="24"/>
        </w:rPr>
        <w:t xml:space="preserve"> </w:t>
      </w:r>
      <w:r>
        <w:rPr>
          <w:color w:val="FF0000"/>
          <w:sz w:val="24"/>
          <w:szCs w:val="24"/>
        </w:rPr>
        <w:t>following</w:t>
      </w:r>
      <w:r>
        <w:rPr>
          <w:color w:val="FF0000"/>
          <w:spacing w:val="-7"/>
          <w:sz w:val="24"/>
          <w:szCs w:val="24"/>
        </w:rPr>
        <w:t xml:space="preserve"> </w:t>
      </w:r>
      <w:r>
        <w:rPr>
          <w:color w:val="FF0000"/>
          <w:sz w:val="24"/>
          <w:szCs w:val="24"/>
        </w:rPr>
        <w:t>language</w:t>
      </w:r>
      <w:r>
        <w:rPr>
          <w:color w:val="FF0000"/>
          <w:spacing w:val="-3"/>
          <w:sz w:val="24"/>
          <w:szCs w:val="24"/>
        </w:rPr>
        <w:t xml:space="preserve"> </w:t>
      </w:r>
      <w:r>
        <w:rPr>
          <w:color w:val="FF0000"/>
          <w:sz w:val="24"/>
          <w:szCs w:val="24"/>
        </w:rPr>
        <w:t>to</w:t>
      </w:r>
      <w:r>
        <w:rPr>
          <w:color w:val="FF0000"/>
          <w:spacing w:val="-2"/>
          <w:sz w:val="24"/>
          <w:szCs w:val="24"/>
        </w:rPr>
        <w:t xml:space="preserve"> </w:t>
      </w:r>
      <w:r>
        <w:rPr>
          <w:color w:val="FF0000"/>
          <w:sz w:val="24"/>
          <w:szCs w:val="24"/>
        </w:rPr>
        <w:t>your</w:t>
      </w:r>
      <w:r>
        <w:rPr>
          <w:color w:val="FF0000"/>
          <w:spacing w:val="-4"/>
          <w:sz w:val="24"/>
          <w:szCs w:val="24"/>
        </w:rPr>
        <w:t xml:space="preserve"> </w:t>
      </w:r>
      <w:r>
        <w:rPr>
          <w:color w:val="FF0000"/>
          <w:sz w:val="24"/>
          <w:szCs w:val="24"/>
        </w:rPr>
        <w:t>solicitation</w:t>
      </w:r>
      <w:r>
        <w:rPr>
          <w:color w:val="FF0000"/>
          <w:spacing w:val="-4"/>
          <w:sz w:val="24"/>
          <w:szCs w:val="24"/>
        </w:rPr>
        <w:t xml:space="preserve"> </w:t>
      </w:r>
      <w:r>
        <w:rPr>
          <w:color w:val="FF0000"/>
          <w:sz w:val="24"/>
          <w:szCs w:val="24"/>
        </w:rPr>
        <w:t>if it does not already exist.</w:t>
      </w:r>
    </w:p>
    <w:p w14:paraId="0B9143B2" w14:textId="77777777" w:rsidR="00F477D2" w:rsidRPr="00F477D2" w:rsidRDefault="00F477D2" w:rsidP="00F477D2">
      <w:pPr>
        <w:pStyle w:val="Heading4"/>
        <w:numPr>
          <w:ilvl w:val="0"/>
          <w:numId w:val="21"/>
        </w:numPr>
        <w:tabs>
          <w:tab w:val="left" w:pos="882"/>
        </w:tabs>
        <w:kinsoku w:val="0"/>
        <w:overflowPunct w:val="0"/>
        <w:spacing w:before="114"/>
        <w:ind w:left="720" w:right="440" w:hanging="342"/>
        <w:jc w:val="both"/>
        <w:rPr>
          <w:rFonts w:ascii="Times New Roman" w:hAnsi="Times New Roman" w:cs="Times New Roman"/>
          <w:spacing w:val="-2"/>
        </w:rPr>
      </w:pPr>
      <w:bookmarkStart w:id="6" w:name="_bookmark11"/>
      <w:bookmarkEnd w:id="6"/>
      <w:r w:rsidRPr="00F477D2">
        <w:rPr>
          <w:rFonts w:ascii="Times New Roman" w:hAnsi="Times New Roman" w:cs="Times New Roman"/>
        </w:rPr>
        <w:t>On</w:t>
      </w:r>
      <w:r w:rsidRPr="00F477D2">
        <w:rPr>
          <w:rFonts w:ascii="Times New Roman" w:hAnsi="Times New Roman" w:cs="Times New Roman"/>
          <w:spacing w:val="-5"/>
        </w:rPr>
        <w:t xml:space="preserve"> </w:t>
      </w:r>
      <w:r w:rsidRPr="00F477D2">
        <w:rPr>
          <w:rFonts w:ascii="Times New Roman" w:hAnsi="Times New Roman" w:cs="Times New Roman"/>
        </w:rPr>
        <w:t>Environmentally</w:t>
      </w:r>
      <w:r w:rsidRPr="00F477D2">
        <w:rPr>
          <w:rFonts w:ascii="Times New Roman" w:hAnsi="Times New Roman" w:cs="Times New Roman"/>
          <w:spacing w:val="-10"/>
        </w:rPr>
        <w:t xml:space="preserve"> </w:t>
      </w:r>
      <w:r w:rsidRPr="00F477D2">
        <w:rPr>
          <w:rFonts w:ascii="Times New Roman" w:hAnsi="Times New Roman" w:cs="Times New Roman"/>
        </w:rPr>
        <w:t>Preferable</w:t>
      </w:r>
      <w:r w:rsidRPr="00F477D2">
        <w:rPr>
          <w:rFonts w:ascii="Times New Roman" w:hAnsi="Times New Roman" w:cs="Times New Roman"/>
          <w:spacing w:val="-5"/>
        </w:rPr>
        <w:t xml:space="preserve"> </w:t>
      </w:r>
      <w:r w:rsidRPr="00F477D2">
        <w:rPr>
          <w:rFonts w:ascii="Times New Roman" w:hAnsi="Times New Roman" w:cs="Times New Roman"/>
          <w:spacing w:val="-2"/>
        </w:rPr>
        <w:t>Purchasing:</w:t>
      </w:r>
    </w:p>
    <w:p w14:paraId="230A7BE5" w14:textId="77E82383" w:rsidR="00F477D2" w:rsidRPr="00F477D2" w:rsidRDefault="00F477D2" w:rsidP="00F477D2">
      <w:pPr>
        <w:pStyle w:val="BodyText"/>
        <w:kinsoku w:val="0"/>
        <w:overflowPunct w:val="0"/>
        <w:spacing w:before="173" w:line="254" w:lineRule="auto"/>
        <w:ind w:left="1332" w:right="440"/>
        <w:jc w:val="both"/>
      </w:pPr>
      <w:r w:rsidRPr="00F477D2">
        <w:rPr>
          <w:b/>
          <w:bCs/>
        </w:rPr>
        <w:t>The</w:t>
      </w:r>
      <w:r w:rsidRPr="00F477D2">
        <w:rPr>
          <w:b/>
          <w:bCs/>
          <w:spacing w:val="-3"/>
        </w:rPr>
        <w:t xml:space="preserve"> </w:t>
      </w:r>
      <w:r w:rsidRPr="00F477D2">
        <w:rPr>
          <w:b/>
          <w:bCs/>
        </w:rPr>
        <w:t>State</w:t>
      </w:r>
      <w:r w:rsidRPr="00F477D2">
        <w:rPr>
          <w:b/>
          <w:bCs/>
          <w:spacing w:val="-3"/>
        </w:rPr>
        <w:t xml:space="preserve"> </w:t>
      </w:r>
      <w:r w:rsidRPr="00F477D2">
        <w:rPr>
          <w:b/>
          <w:bCs/>
        </w:rPr>
        <w:t>of</w:t>
      </w:r>
      <w:r w:rsidRPr="00F477D2">
        <w:rPr>
          <w:b/>
          <w:bCs/>
          <w:spacing w:val="-3"/>
        </w:rPr>
        <w:t xml:space="preserve"> </w:t>
      </w:r>
      <w:r w:rsidRPr="00F477D2">
        <w:rPr>
          <w:b/>
          <w:bCs/>
        </w:rPr>
        <w:t>Maryland</w:t>
      </w:r>
      <w:r w:rsidRPr="00F477D2">
        <w:rPr>
          <w:b/>
          <w:bCs/>
          <w:spacing w:val="-6"/>
        </w:rPr>
        <w:t xml:space="preserve"> </w:t>
      </w:r>
      <w:r w:rsidRPr="00F477D2">
        <w:rPr>
          <w:b/>
          <w:bCs/>
        </w:rPr>
        <w:t>is</w:t>
      </w:r>
      <w:r w:rsidRPr="00F477D2">
        <w:rPr>
          <w:b/>
          <w:bCs/>
          <w:spacing w:val="-5"/>
        </w:rPr>
        <w:t xml:space="preserve"> </w:t>
      </w:r>
      <w:r w:rsidRPr="00F477D2">
        <w:rPr>
          <w:b/>
          <w:bCs/>
        </w:rPr>
        <w:t>committed</w:t>
      </w:r>
      <w:r w:rsidRPr="00F477D2">
        <w:rPr>
          <w:b/>
          <w:bCs/>
          <w:spacing w:val="-3"/>
        </w:rPr>
        <w:t xml:space="preserve"> </w:t>
      </w:r>
      <w:r w:rsidRPr="00F477D2">
        <w:rPr>
          <w:b/>
          <w:bCs/>
        </w:rPr>
        <w:t>to</w:t>
      </w:r>
      <w:r w:rsidRPr="00F477D2">
        <w:rPr>
          <w:b/>
          <w:bCs/>
          <w:spacing w:val="-3"/>
        </w:rPr>
        <w:t xml:space="preserve"> </w:t>
      </w:r>
      <w:r w:rsidRPr="00F477D2">
        <w:rPr>
          <w:b/>
          <w:bCs/>
        </w:rPr>
        <w:t>purchasing</w:t>
      </w:r>
      <w:r w:rsidRPr="00F477D2">
        <w:rPr>
          <w:b/>
          <w:bCs/>
          <w:spacing w:val="-6"/>
        </w:rPr>
        <w:t xml:space="preserve"> </w:t>
      </w:r>
      <w:r w:rsidRPr="00F477D2">
        <w:rPr>
          <w:b/>
          <w:bCs/>
        </w:rPr>
        <w:t>environmentally</w:t>
      </w:r>
      <w:r w:rsidRPr="00F477D2">
        <w:rPr>
          <w:b/>
          <w:bCs/>
          <w:spacing w:val="-3"/>
        </w:rPr>
        <w:t xml:space="preserve"> </w:t>
      </w:r>
      <w:r w:rsidRPr="00F477D2">
        <w:rPr>
          <w:b/>
          <w:bCs/>
        </w:rPr>
        <w:t>preferable</w:t>
      </w:r>
      <w:r w:rsidRPr="00F477D2">
        <w:rPr>
          <w:b/>
          <w:bCs/>
          <w:spacing w:val="-3"/>
        </w:rPr>
        <w:t xml:space="preserve"> </w:t>
      </w:r>
      <w:r w:rsidRPr="00F477D2">
        <w:rPr>
          <w:b/>
          <w:bCs/>
        </w:rPr>
        <w:t xml:space="preserve">products and services (EPPs). </w:t>
      </w:r>
      <w:r w:rsidRPr="00F477D2">
        <w:t>Maryland’s State Finance &amp; Procurement Article §14-410 defines</w:t>
      </w:r>
      <w:r>
        <w:t xml:space="preserve"> </w:t>
      </w:r>
      <w:r w:rsidRPr="00F477D2">
        <w:t>environmentally</w:t>
      </w:r>
      <w:r w:rsidRPr="00F477D2">
        <w:rPr>
          <w:spacing w:val="-6"/>
        </w:rPr>
        <w:t xml:space="preserve"> </w:t>
      </w:r>
      <w:r w:rsidRPr="00F477D2">
        <w:t>preferable</w:t>
      </w:r>
      <w:r w:rsidRPr="00F477D2">
        <w:rPr>
          <w:spacing w:val="-5"/>
        </w:rPr>
        <w:t xml:space="preserve"> </w:t>
      </w:r>
      <w:r w:rsidRPr="00F477D2">
        <w:t>purchasing</w:t>
      </w:r>
      <w:r w:rsidRPr="00F477D2">
        <w:rPr>
          <w:spacing w:val="-6"/>
        </w:rPr>
        <w:t xml:space="preserve"> </w:t>
      </w:r>
      <w:r w:rsidRPr="00F477D2">
        <w:t>as</w:t>
      </w:r>
      <w:r w:rsidRPr="00F477D2">
        <w:rPr>
          <w:spacing w:val="-3"/>
        </w:rPr>
        <w:t xml:space="preserve"> </w:t>
      </w:r>
      <w:r w:rsidRPr="00F477D2">
        <w:t>“the</w:t>
      </w:r>
      <w:r w:rsidRPr="00F477D2">
        <w:rPr>
          <w:spacing w:val="-3"/>
        </w:rPr>
        <w:t xml:space="preserve"> </w:t>
      </w:r>
      <w:r w:rsidRPr="00F477D2">
        <w:t>procurement</w:t>
      </w:r>
      <w:r w:rsidRPr="00F477D2">
        <w:rPr>
          <w:spacing w:val="-2"/>
        </w:rPr>
        <w:t xml:space="preserve"> </w:t>
      </w:r>
      <w:r w:rsidRPr="00F477D2">
        <w:t>or</w:t>
      </w:r>
      <w:r w:rsidRPr="00F477D2">
        <w:rPr>
          <w:spacing w:val="-3"/>
        </w:rPr>
        <w:t xml:space="preserve"> </w:t>
      </w:r>
      <w:r w:rsidRPr="00F477D2">
        <w:t>acquisition</w:t>
      </w:r>
      <w:r w:rsidRPr="00F477D2">
        <w:rPr>
          <w:spacing w:val="-3"/>
        </w:rPr>
        <w:t xml:space="preserve"> </w:t>
      </w:r>
      <w:r w:rsidRPr="00F477D2">
        <w:t>of</w:t>
      </w:r>
      <w:r w:rsidRPr="00F477D2">
        <w:rPr>
          <w:spacing w:val="-3"/>
        </w:rPr>
        <w:t xml:space="preserve"> </w:t>
      </w:r>
      <w:r w:rsidRPr="00F477D2">
        <w:t>goods</w:t>
      </w:r>
      <w:r w:rsidRPr="00F477D2">
        <w:rPr>
          <w:spacing w:val="-3"/>
        </w:rPr>
        <w:t xml:space="preserve"> </w:t>
      </w:r>
      <w:r w:rsidRPr="00F477D2">
        <w:t>and</w:t>
      </w:r>
      <w:r w:rsidRPr="00F477D2">
        <w:rPr>
          <w:spacing w:val="-3"/>
        </w:rPr>
        <w:t xml:space="preserve"> </w:t>
      </w:r>
      <w:r w:rsidRPr="00F477D2">
        <w:t>services that have a lesser or reduced effect on human health and the environment when compared with competing goods or services that serve the same purpose.”</w:t>
      </w:r>
    </w:p>
    <w:p w14:paraId="643FD3A9" w14:textId="534B316F" w:rsidR="00F477D2" w:rsidRPr="00F477D2" w:rsidRDefault="00F477D2" w:rsidP="00F477D2">
      <w:pPr>
        <w:pStyle w:val="BodyText"/>
        <w:kinsoku w:val="0"/>
        <w:overflowPunct w:val="0"/>
        <w:spacing w:before="120" w:line="259" w:lineRule="auto"/>
        <w:ind w:left="1332" w:right="440"/>
        <w:jc w:val="both"/>
      </w:pPr>
      <w:r w:rsidRPr="00F477D2">
        <w:t>Accordingly,</w:t>
      </w:r>
      <w:r w:rsidRPr="00F477D2">
        <w:rPr>
          <w:spacing w:val="-2"/>
        </w:rPr>
        <w:t xml:space="preserve"> </w:t>
      </w:r>
      <w:r>
        <w:t>Bidders/Offerors</w:t>
      </w:r>
      <w:r w:rsidRPr="00F477D2">
        <w:rPr>
          <w:spacing w:val="-4"/>
        </w:rPr>
        <w:t xml:space="preserve"> </w:t>
      </w:r>
      <w:r w:rsidRPr="00F477D2">
        <w:t>are</w:t>
      </w:r>
      <w:r w:rsidRPr="00F477D2">
        <w:rPr>
          <w:spacing w:val="-3"/>
        </w:rPr>
        <w:t xml:space="preserve"> </w:t>
      </w:r>
      <w:r w:rsidRPr="00F477D2">
        <w:t>strongly</w:t>
      </w:r>
      <w:r w:rsidRPr="00F477D2">
        <w:rPr>
          <w:spacing w:val="-6"/>
        </w:rPr>
        <w:t xml:space="preserve"> </w:t>
      </w:r>
      <w:r w:rsidRPr="00F477D2">
        <w:t>encouraged</w:t>
      </w:r>
      <w:r w:rsidRPr="00F477D2">
        <w:rPr>
          <w:spacing w:val="-5"/>
        </w:rPr>
        <w:t xml:space="preserve"> </w:t>
      </w:r>
      <w:r w:rsidRPr="00F477D2">
        <w:t>to</w:t>
      </w:r>
      <w:r w:rsidRPr="00F477D2">
        <w:rPr>
          <w:spacing w:val="-3"/>
        </w:rPr>
        <w:t xml:space="preserve"> </w:t>
      </w:r>
      <w:r w:rsidRPr="00F477D2">
        <w:t>offer</w:t>
      </w:r>
      <w:r w:rsidRPr="00F477D2">
        <w:rPr>
          <w:spacing w:val="-3"/>
        </w:rPr>
        <w:t xml:space="preserve"> </w:t>
      </w:r>
      <w:r w:rsidRPr="00F477D2">
        <w:t>EPPs</w:t>
      </w:r>
      <w:r w:rsidRPr="00F477D2">
        <w:rPr>
          <w:spacing w:val="-5"/>
        </w:rPr>
        <w:t xml:space="preserve"> </w:t>
      </w:r>
      <w:r w:rsidRPr="00F477D2">
        <w:t>to</w:t>
      </w:r>
      <w:r w:rsidRPr="00F477D2">
        <w:rPr>
          <w:spacing w:val="-3"/>
        </w:rPr>
        <w:t xml:space="preserve"> </w:t>
      </w:r>
      <w:r w:rsidRPr="00F477D2">
        <w:t>fulfill</w:t>
      </w:r>
      <w:r w:rsidRPr="00F477D2">
        <w:rPr>
          <w:spacing w:val="-5"/>
        </w:rPr>
        <w:t xml:space="preserve"> </w:t>
      </w:r>
      <w:r w:rsidRPr="00F477D2">
        <w:t>this</w:t>
      </w:r>
      <w:r w:rsidRPr="00F477D2">
        <w:rPr>
          <w:spacing w:val="-3"/>
        </w:rPr>
        <w:t xml:space="preserve"> </w:t>
      </w:r>
      <w:r w:rsidRPr="00F477D2">
        <w:t>contract,</w:t>
      </w:r>
      <w:r w:rsidRPr="00F477D2">
        <w:rPr>
          <w:spacing w:val="-3"/>
        </w:rPr>
        <w:t xml:space="preserve"> </w:t>
      </w:r>
      <w:r w:rsidRPr="00F477D2">
        <w:t>to</w:t>
      </w:r>
      <w:r w:rsidRPr="00F477D2">
        <w:rPr>
          <w:spacing w:val="-6"/>
        </w:rPr>
        <w:t xml:space="preserve"> </w:t>
      </w:r>
      <w:r w:rsidRPr="00F477D2">
        <w:t>the greatest extent practicable.</w:t>
      </w:r>
    </w:p>
    <w:p w14:paraId="7FA7E191" w14:textId="77777777" w:rsidR="00F477D2" w:rsidRPr="00F477D2" w:rsidRDefault="00F477D2" w:rsidP="00F477D2">
      <w:pPr>
        <w:pStyle w:val="Heading4"/>
        <w:numPr>
          <w:ilvl w:val="0"/>
          <w:numId w:val="21"/>
        </w:numPr>
        <w:tabs>
          <w:tab w:val="left" w:pos="867"/>
        </w:tabs>
        <w:kinsoku w:val="0"/>
        <w:overflowPunct w:val="0"/>
        <w:spacing w:before="158"/>
        <w:ind w:left="866" w:right="440" w:hanging="327"/>
        <w:jc w:val="both"/>
        <w:rPr>
          <w:rFonts w:ascii="Times New Roman" w:hAnsi="Times New Roman" w:cs="Times New Roman"/>
          <w:spacing w:val="-2"/>
        </w:rPr>
      </w:pPr>
      <w:bookmarkStart w:id="7" w:name="_bookmark12"/>
      <w:bookmarkEnd w:id="7"/>
      <w:r w:rsidRPr="00F477D2">
        <w:rPr>
          <w:rFonts w:ascii="Times New Roman" w:hAnsi="Times New Roman" w:cs="Times New Roman"/>
        </w:rPr>
        <w:t>On</w:t>
      </w:r>
      <w:r w:rsidRPr="00F477D2">
        <w:rPr>
          <w:rFonts w:ascii="Times New Roman" w:hAnsi="Times New Roman" w:cs="Times New Roman"/>
          <w:spacing w:val="-9"/>
        </w:rPr>
        <w:t xml:space="preserve"> </w:t>
      </w:r>
      <w:r w:rsidRPr="00F477D2">
        <w:rPr>
          <w:rFonts w:ascii="Times New Roman" w:hAnsi="Times New Roman" w:cs="Times New Roman"/>
        </w:rPr>
        <w:t>Maryland’s</w:t>
      </w:r>
      <w:r w:rsidRPr="00F477D2">
        <w:rPr>
          <w:rFonts w:ascii="Times New Roman" w:hAnsi="Times New Roman" w:cs="Times New Roman"/>
          <w:spacing w:val="-7"/>
        </w:rPr>
        <w:t xml:space="preserve"> </w:t>
      </w:r>
      <w:r w:rsidRPr="00F477D2">
        <w:rPr>
          <w:rFonts w:ascii="Times New Roman" w:hAnsi="Times New Roman" w:cs="Times New Roman"/>
        </w:rPr>
        <w:t>Green</w:t>
      </w:r>
      <w:r w:rsidRPr="00F477D2">
        <w:rPr>
          <w:rFonts w:ascii="Times New Roman" w:hAnsi="Times New Roman" w:cs="Times New Roman"/>
          <w:spacing w:val="-7"/>
        </w:rPr>
        <w:t xml:space="preserve"> </w:t>
      </w:r>
      <w:r w:rsidRPr="00F477D2">
        <w:rPr>
          <w:rFonts w:ascii="Times New Roman" w:hAnsi="Times New Roman" w:cs="Times New Roman"/>
        </w:rPr>
        <w:t>Purchasing</w:t>
      </w:r>
      <w:r w:rsidRPr="00F477D2">
        <w:rPr>
          <w:rFonts w:ascii="Times New Roman" w:hAnsi="Times New Roman" w:cs="Times New Roman"/>
          <w:spacing w:val="-7"/>
        </w:rPr>
        <w:t xml:space="preserve"> </w:t>
      </w:r>
      <w:r w:rsidRPr="00F477D2">
        <w:rPr>
          <w:rFonts w:ascii="Times New Roman" w:hAnsi="Times New Roman" w:cs="Times New Roman"/>
        </w:rPr>
        <w:t>Reporting</w:t>
      </w:r>
      <w:r w:rsidRPr="00F477D2">
        <w:rPr>
          <w:rFonts w:ascii="Times New Roman" w:hAnsi="Times New Roman" w:cs="Times New Roman"/>
          <w:spacing w:val="-7"/>
        </w:rPr>
        <w:t xml:space="preserve"> </w:t>
      </w:r>
      <w:r w:rsidRPr="00F477D2">
        <w:rPr>
          <w:rFonts w:ascii="Times New Roman" w:hAnsi="Times New Roman" w:cs="Times New Roman"/>
          <w:spacing w:val="-2"/>
        </w:rPr>
        <w:t>Requirements:</w:t>
      </w:r>
    </w:p>
    <w:p w14:paraId="66857C72" w14:textId="77777777" w:rsidR="00F477D2" w:rsidRPr="00F477D2" w:rsidRDefault="00F477D2" w:rsidP="00F477D2">
      <w:pPr>
        <w:pStyle w:val="BodyText"/>
        <w:kinsoku w:val="0"/>
        <w:overflowPunct w:val="0"/>
        <w:spacing w:before="173" w:line="256" w:lineRule="auto"/>
        <w:ind w:left="1332" w:right="440"/>
        <w:jc w:val="both"/>
      </w:pPr>
      <w:r w:rsidRPr="00F477D2">
        <w:rPr>
          <w:b/>
          <w:bCs/>
        </w:rPr>
        <w:t>The State of Maryland requires the Contractor to submit at a minimum quarterly sales data over the life of this contract per a schedule established and deemed reasonable by</w:t>
      </w:r>
      <w:r w:rsidRPr="00F477D2">
        <w:rPr>
          <w:b/>
          <w:bCs/>
          <w:spacing w:val="40"/>
        </w:rPr>
        <w:t xml:space="preserve"> </w:t>
      </w:r>
      <w:r w:rsidRPr="00F477D2">
        <w:rPr>
          <w:b/>
          <w:bCs/>
        </w:rPr>
        <w:t xml:space="preserve">both parties, or by request by the Department of General Services. </w:t>
      </w:r>
      <w:r w:rsidRPr="00F477D2">
        <w:t>This information must include details about the recycled content, third-party sustainability certifications such as EPEAT,</w:t>
      </w:r>
      <w:r w:rsidRPr="00F477D2">
        <w:rPr>
          <w:spacing w:val="-3"/>
        </w:rPr>
        <w:t xml:space="preserve"> </w:t>
      </w:r>
      <w:r w:rsidRPr="00F477D2">
        <w:t>ENERGY</w:t>
      </w:r>
      <w:r w:rsidRPr="00F477D2">
        <w:rPr>
          <w:spacing w:val="-4"/>
        </w:rPr>
        <w:t xml:space="preserve"> </w:t>
      </w:r>
      <w:r w:rsidRPr="00F477D2">
        <w:t>STAR,</w:t>
      </w:r>
      <w:r w:rsidRPr="00F477D2">
        <w:rPr>
          <w:spacing w:val="-6"/>
        </w:rPr>
        <w:t xml:space="preserve"> </w:t>
      </w:r>
      <w:r w:rsidRPr="00F477D2">
        <w:t>and</w:t>
      </w:r>
      <w:r w:rsidRPr="00F477D2">
        <w:rPr>
          <w:spacing w:val="-5"/>
        </w:rPr>
        <w:t xml:space="preserve"> </w:t>
      </w:r>
      <w:r w:rsidRPr="00F477D2">
        <w:t>TCO,</w:t>
      </w:r>
      <w:r w:rsidRPr="00F477D2">
        <w:rPr>
          <w:spacing w:val="-3"/>
        </w:rPr>
        <w:t xml:space="preserve"> </w:t>
      </w:r>
      <w:r w:rsidRPr="00F477D2">
        <w:t>and</w:t>
      </w:r>
      <w:r w:rsidRPr="00F477D2">
        <w:rPr>
          <w:spacing w:val="-3"/>
        </w:rPr>
        <w:t xml:space="preserve"> </w:t>
      </w:r>
      <w:r w:rsidRPr="00F477D2">
        <w:t>other</w:t>
      </w:r>
      <w:r w:rsidRPr="00F477D2">
        <w:rPr>
          <w:spacing w:val="-3"/>
        </w:rPr>
        <w:t xml:space="preserve"> </w:t>
      </w:r>
      <w:r w:rsidRPr="00F477D2">
        <w:t>environmental</w:t>
      </w:r>
      <w:r w:rsidRPr="00F477D2">
        <w:rPr>
          <w:spacing w:val="-2"/>
        </w:rPr>
        <w:t xml:space="preserve"> </w:t>
      </w:r>
      <w:r w:rsidRPr="00F477D2">
        <w:t>attributes</w:t>
      </w:r>
      <w:r w:rsidRPr="00F477D2">
        <w:rPr>
          <w:spacing w:val="-3"/>
        </w:rPr>
        <w:t xml:space="preserve"> </w:t>
      </w:r>
      <w:r w:rsidRPr="00F477D2">
        <w:t>of</w:t>
      </w:r>
      <w:r w:rsidRPr="00F477D2">
        <w:rPr>
          <w:spacing w:val="-5"/>
        </w:rPr>
        <w:t xml:space="preserve"> </w:t>
      </w:r>
      <w:r w:rsidRPr="00F477D2">
        <w:t>products</w:t>
      </w:r>
      <w:r w:rsidRPr="00F477D2">
        <w:rPr>
          <w:spacing w:val="-5"/>
        </w:rPr>
        <w:t xml:space="preserve"> </w:t>
      </w:r>
      <w:r w:rsidRPr="00F477D2">
        <w:t>and</w:t>
      </w:r>
      <w:r w:rsidRPr="00F477D2">
        <w:rPr>
          <w:spacing w:val="-3"/>
        </w:rPr>
        <w:t xml:space="preserve"> </w:t>
      </w:r>
      <w:r w:rsidRPr="00F477D2">
        <w:t>services sold</w:t>
      </w:r>
      <w:r w:rsidRPr="00F477D2">
        <w:rPr>
          <w:spacing w:val="-3"/>
        </w:rPr>
        <w:t xml:space="preserve"> </w:t>
      </w:r>
      <w:r w:rsidRPr="00F477D2">
        <w:t>on</w:t>
      </w:r>
      <w:r w:rsidRPr="00F477D2">
        <w:rPr>
          <w:spacing w:val="-3"/>
        </w:rPr>
        <w:t xml:space="preserve"> </w:t>
      </w:r>
      <w:r w:rsidRPr="00F477D2">
        <w:t>this</w:t>
      </w:r>
      <w:r w:rsidRPr="00F477D2">
        <w:rPr>
          <w:spacing w:val="-3"/>
        </w:rPr>
        <w:t xml:space="preserve"> </w:t>
      </w:r>
      <w:r w:rsidRPr="00F477D2">
        <w:t>price</w:t>
      </w:r>
      <w:r w:rsidRPr="00F477D2">
        <w:rPr>
          <w:spacing w:val="-3"/>
        </w:rPr>
        <w:t xml:space="preserve"> </w:t>
      </w:r>
      <w:r w:rsidRPr="00F477D2">
        <w:t>agreement</w:t>
      </w:r>
      <w:r w:rsidRPr="00F477D2">
        <w:rPr>
          <w:spacing w:val="-2"/>
        </w:rPr>
        <w:t xml:space="preserve"> </w:t>
      </w:r>
      <w:r w:rsidRPr="00F477D2">
        <w:t>per</w:t>
      </w:r>
      <w:r w:rsidRPr="00F477D2">
        <w:rPr>
          <w:spacing w:val="-3"/>
        </w:rPr>
        <w:t xml:space="preserve"> </w:t>
      </w:r>
      <w:r w:rsidRPr="00F477D2">
        <w:t>the</w:t>
      </w:r>
      <w:r w:rsidRPr="00F477D2">
        <w:rPr>
          <w:spacing w:val="-3"/>
        </w:rPr>
        <w:t xml:space="preserve"> </w:t>
      </w:r>
      <w:r w:rsidRPr="00F477D2">
        <w:t>contract</w:t>
      </w:r>
      <w:r w:rsidRPr="00F477D2">
        <w:rPr>
          <w:spacing w:val="-2"/>
        </w:rPr>
        <w:t xml:space="preserve"> </w:t>
      </w:r>
      <w:r w:rsidRPr="00F477D2">
        <w:t>specifications.</w:t>
      </w:r>
      <w:r w:rsidRPr="00F477D2">
        <w:rPr>
          <w:spacing w:val="-5"/>
        </w:rPr>
        <w:t xml:space="preserve"> </w:t>
      </w:r>
      <w:r w:rsidRPr="00F477D2">
        <w:t>The</w:t>
      </w:r>
      <w:r w:rsidRPr="00F477D2">
        <w:rPr>
          <w:spacing w:val="-3"/>
        </w:rPr>
        <w:t xml:space="preserve"> </w:t>
      </w:r>
      <w:r w:rsidRPr="00F477D2">
        <w:t>Contractor</w:t>
      </w:r>
      <w:r w:rsidRPr="00F477D2">
        <w:rPr>
          <w:spacing w:val="-5"/>
        </w:rPr>
        <w:t xml:space="preserve"> </w:t>
      </w:r>
      <w:r w:rsidRPr="00F477D2">
        <w:t>shall</w:t>
      </w:r>
      <w:r w:rsidRPr="00F477D2">
        <w:rPr>
          <w:spacing w:val="-5"/>
        </w:rPr>
        <w:t xml:space="preserve"> </w:t>
      </w:r>
      <w:r w:rsidRPr="00F477D2">
        <w:t>notify</w:t>
      </w:r>
      <w:r w:rsidRPr="00F477D2">
        <w:rPr>
          <w:spacing w:val="-6"/>
        </w:rPr>
        <w:t xml:space="preserve"> </w:t>
      </w:r>
      <w:r w:rsidRPr="00F477D2">
        <w:t>the</w:t>
      </w:r>
      <w:r w:rsidRPr="00F477D2">
        <w:rPr>
          <w:spacing w:val="-3"/>
        </w:rPr>
        <w:t xml:space="preserve"> </w:t>
      </w:r>
      <w:r w:rsidRPr="00F477D2">
        <w:t>State if a product contains mercury.</w:t>
      </w:r>
    </w:p>
    <w:p w14:paraId="2A041C86" w14:textId="77777777" w:rsidR="00F477D2" w:rsidRPr="00F477D2" w:rsidRDefault="00F477D2" w:rsidP="00F477D2">
      <w:pPr>
        <w:pStyle w:val="BodyText"/>
        <w:kinsoku w:val="0"/>
        <w:overflowPunct w:val="0"/>
        <w:spacing w:before="159" w:line="259" w:lineRule="auto"/>
        <w:ind w:left="1332" w:right="440"/>
        <w:jc w:val="both"/>
      </w:pPr>
      <w:r w:rsidRPr="00F477D2">
        <w:t>To facilitate consistent reporting on this contract, the Contractor will be provided with a VENDOR</w:t>
      </w:r>
      <w:r w:rsidRPr="00F477D2">
        <w:rPr>
          <w:spacing w:val="-4"/>
        </w:rPr>
        <w:t xml:space="preserve"> </w:t>
      </w:r>
      <w:r w:rsidRPr="00F477D2">
        <w:t>GREEN</w:t>
      </w:r>
      <w:r w:rsidRPr="00F477D2">
        <w:rPr>
          <w:spacing w:val="-3"/>
        </w:rPr>
        <w:t xml:space="preserve"> </w:t>
      </w:r>
      <w:r w:rsidRPr="00F477D2">
        <w:t>SALES</w:t>
      </w:r>
      <w:r w:rsidRPr="00F477D2">
        <w:rPr>
          <w:spacing w:val="-1"/>
        </w:rPr>
        <w:t xml:space="preserve"> </w:t>
      </w:r>
      <w:r w:rsidRPr="00F477D2">
        <w:t>REPORT</w:t>
      </w:r>
      <w:r w:rsidRPr="00F477D2">
        <w:rPr>
          <w:spacing w:val="-1"/>
        </w:rPr>
        <w:t xml:space="preserve"> </w:t>
      </w:r>
      <w:r w:rsidRPr="00F477D2">
        <w:t>template</w:t>
      </w:r>
      <w:r w:rsidRPr="00F477D2">
        <w:rPr>
          <w:spacing w:val="-5"/>
        </w:rPr>
        <w:t xml:space="preserve"> </w:t>
      </w:r>
      <w:r w:rsidRPr="00F477D2">
        <w:t>from</w:t>
      </w:r>
      <w:r w:rsidRPr="00F477D2">
        <w:rPr>
          <w:spacing w:val="-7"/>
        </w:rPr>
        <w:t xml:space="preserve"> </w:t>
      </w:r>
      <w:r w:rsidRPr="00F477D2">
        <w:t>the</w:t>
      </w:r>
      <w:r w:rsidRPr="00F477D2">
        <w:rPr>
          <w:spacing w:val="-3"/>
        </w:rPr>
        <w:t xml:space="preserve"> </w:t>
      </w:r>
      <w:r w:rsidRPr="00F477D2">
        <w:t>Green</w:t>
      </w:r>
      <w:r w:rsidRPr="00F477D2">
        <w:rPr>
          <w:spacing w:val="-6"/>
        </w:rPr>
        <w:t xml:space="preserve"> </w:t>
      </w:r>
      <w:r w:rsidRPr="00F477D2">
        <w:t>Purchasing</w:t>
      </w:r>
      <w:r w:rsidRPr="00F477D2">
        <w:rPr>
          <w:spacing w:val="-6"/>
        </w:rPr>
        <w:t xml:space="preserve"> </w:t>
      </w:r>
      <w:r w:rsidRPr="00F477D2">
        <w:t>Committee</w:t>
      </w:r>
      <w:r w:rsidRPr="00F477D2">
        <w:rPr>
          <w:spacing w:val="-3"/>
        </w:rPr>
        <w:t xml:space="preserve"> </w:t>
      </w:r>
      <w:r w:rsidRPr="00F477D2">
        <w:t>(GPC), the Office of State Procurement (OSP) or the Department of General Services (DGS).</w:t>
      </w:r>
    </w:p>
    <w:p w14:paraId="7AC704DC" w14:textId="77777777" w:rsidR="00F477D2" w:rsidRPr="00F477D2" w:rsidRDefault="00F477D2" w:rsidP="00F477D2">
      <w:pPr>
        <w:pStyle w:val="Heading4"/>
        <w:numPr>
          <w:ilvl w:val="0"/>
          <w:numId w:val="21"/>
        </w:numPr>
        <w:tabs>
          <w:tab w:val="left" w:pos="867"/>
        </w:tabs>
        <w:kinsoku w:val="0"/>
        <w:overflowPunct w:val="0"/>
        <w:spacing w:before="156"/>
        <w:ind w:left="866" w:right="440" w:hanging="327"/>
        <w:jc w:val="both"/>
        <w:rPr>
          <w:rFonts w:ascii="Times New Roman" w:hAnsi="Times New Roman" w:cs="Times New Roman"/>
          <w:spacing w:val="-2"/>
        </w:rPr>
      </w:pPr>
      <w:r w:rsidRPr="00F477D2">
        <w:rPr>
          <w:rFonts w:ascii="Times New Roman" w:hAnsi="Times New Roman" w:cs="Times New Roman"/>
        </w:rPr>
        <w:t>On</w:t>
      </w:r>
      <w:r w:rsidRPr="00F477D2">
        <w:rPr>
          <w:rFonts w:ascii="Times New Roman" w:hAnsi="Times New Roman" w:cs="Times New Roman"/>
          <w:spacing w:val="-8"/>
        </w:rPr>
        <w:t xml:space="preserve"> </w:t>
      </w:r>
      <w:r w:rsidRPr="00F477D2">
        <w:rPr>
          <w:rFonts w:ascii="Times New Roman" w:hAnsi="Times New Roman" w:cs="Times New Roman"/>
        </w:rPr>
        <w:t>Environmental</w:t>
      </w:r>
      <w:r w:rsidRPr="00F477D2">
        <w:rPr>
          <w:rFonts w:ascii="Times New Roman" w:hAnsi="Times New Roman" w:cs="Times New Roman"/>
          <w:spacing w:val="-8"/>
        </w:rPr>
        <w:t xml:space="preserve"> </w:t>
      </w:r>
      <w:r w:rsidRPr="00F477D2">
        <w:rPr>
          <w:rFonts w:ascii="Times New Roman" w:hAnsi="Times New Roman" w:cs="Times New Roman"/>
          <w:spacing w:val="-2"/>
        </w:rPr>
        <w:t>Claims</w:t>
      </w:r>
    </w:p>
    <w:p w14:paraId="445078A0" w14:textId="6E47CD29" w:rsidR="00D0463F" w:rsidRPr="00F477D2" w:rsidRDefault="00F477D2" w:rsidP="00F477D2">
      <w:pPr>
        <w:ind w:left="1259"/>
        <w:rPr>
          <w:rFonts w:ascii="Times New Roman" w:eastAsia="Times New Roman" w:hAnsi="Times New Roman" w:cs="Times New Roman"/>
        </w:rPr>
      </w:pPr>
      <w:r w:rsidRPr="00F477D2">
        <w:rPr>
          <w:rFonts w:ascii="Times New Roman" w:hAnsi="Times New Roman" w:cs="Times New Roman"/>
          <w:b/>
          <w:bCs/>
        </w:rPr>
        <w:t>All</w:t>
      </w:r>
      <w:r w:rsidRPr="00F477D2">
        <w:rPr>
          <w:rFonts w:ascii="Times New Roman" w:hAnsi="Times New Roman" w:cs="Times New Roman"/>
          <w:b/>
          <w:bCs/>
          <w:spacing w:val="-3"/>
        </w:rPr>
        <w:t xml:space="preserve"> </w:t>
      </w:r>
      <w:r w:rsidRPr="00F477D2">
        <w:rPr>
          <w:rFonts w:ascii="Times New Roman" w:hAnsi="Times New Roman" w:cs="Times New Roman"/>
          <w:b/>
          <w:bCs/>
        </w:rPr>
        <w:t>environmental</w:t>
      </w:r>
      <w:r w:rsidRPr="00F477D2">
        <w:rPr>
          <w:rFonts w:ascii="Times New Roman" w:hAnsi="Times New Roman" w:cs="Times New Roman"/>
          <w:b/>
          <w:bCs/>
          <w:spacing w:val="-3"/>
        </w:rPr>
        <w:t xml:space="preserve"> </w:t>
      </w:r>
      <w:r w:rsidRPr="00F477D2">
        <w:rPr>
          <w:rFonts w:ascii="Times New Roman" w:hAnsi="Times New Roman" w:cs="Times New Roman"/>
          <w:b/>
          <w:bCs/>
        </w:rPr>
        <w:t>benefit</w:t>
      </w:r>
      <w:r w:rsidRPr="00F477D2">
        <w:rPr>
          <w:rFonts w:ascii="Times New Roman" w:hAnsi="Times New Roman" w:cs="Times New Roman"/>
          <w:b/>
          <w:bCs/>
          <w:spacing w:val="-6"/>
        </w:rPr>
        <w:t xml:space="preserve"> </w:t>
      </w:r>
      <w:r w:rsidRPr="00F477D2">
        <w:rPr>
          <w:rFonts w:ascii="Times New Roman" w:hAnsi="Times New Roman" w:cs="Times New Roman"/>
          <w:b/>
          <w:bCs/>
        </w:rPr>
        <w:t>claims</w:t>
      </w:r>
      <w:r w:rsidRPr="00F477D2">
        <w:rPr>
          <w:rFonts w:ascii="Times New Roman" w:hAnsi="Times New Roman" w:cs="Times New Roman"/>
          <w:b/>
          <w:bCs/>
          <w:spacing w:val="-4"/>
        </w:rPr>
        <w:t xml:space="preserve"> </w:t>
      </w:r>
      <w:r w:rsidRPr="00F477D2">
        <w:rPr>
          <w:rFonts w:ascii="Times New Roman" w:hAnsi="Times New Roman" w:cs="Times New Roman"/>
          <w:b/>
          <w:bCs/>
        </w:rPr>
        <w:t>made</w:t>
      </w:r>
      <w:r w:rsidRPr="00F477D2">
        <w:rPr>
          <w:rFonts w:ascii="Times New Roman" w:hAnsi="Times New Roman" w:cs="Times New Roman"/>
          <w:b/>
          <w:bCs/>
          <w:spacing w:val="-4"/>
        </w:rPr>
        <w:t xml:space="preserve"> </w:t>
      </w:r>
      <w:r w:rsidRPr="00F477D2">
        <w:rPr>
          <w:rFonts w:ascii="Times New Roman" w:hAnsi="Times New Roman" w:cs="Times New Roman"/>
          <w:b/>
          <w:bCs/>
        </w:rPr>
        <w:t>by</w:t>
      </w:r>
      <w:r w:rsidRPr="00F477D2">
        <w:rPr>
          <w:rFonts w:ascii="Times New Roman" w:hAnsi="Times New Roman" w:cs="Times New Roman"/>
          <w:b/>
          <w:bCs/>
          <w:spacing w:val="-6"/>
        </w:rPr>
        <w:t xml:space="preserve"> </w:t>
      </w:r>
      <w:r w:rsidRPr="00F477D2">
        <w:rPr>
          <w:rFonts w:ascii="Times New Roman" w:hAnsi="Times New Roman" w:cs="Times New Roman"/>
          <w:b/>
          <w:bCs/>
        </w:rPr>
        <w:t>the</w:t>
      </w:r>
      <w:r w:rsidRPr="00F477D2">
        <w:rPr>
          <w:rFonts w:ascii="Times New Roman" w:hAnsi="Times New Roman" w:cs="Times New Roman"/>
          <w:b/>
          <w:bCs/>
          <w:spacing w:val="-4"/>
        </w:rPr>
        <w:t xml:space="preserve"> </w:t>
      </w:r>
      <w:r w:rsidRPr="00F477D2">
        <w:rPr>
          <w:rFonts w:ascii="Times New Roman" w:hAnsi="Times New Roman" w:cs="Times New Roman"/>
          <w:b/>
          <w:bCs/>
        </w:rPr>
        <w:t>Contractor</w:t>
      </w:r>
      <w:r w:rsidRPr="00F477D2">
        <w:rPr>
          <w:rFonts w:ascii="Times New Roman" w:hAnsi="Times New Roman" w:cs="Times New Roman"/>
          <w:b/>
          <w:bCs/>
          <w:spacing w:val="-4"/>
        </w:rPr>
        <w:t xml:space="preserve"> </w:t>
      </w:r>
      <w:r w:rsidRPr="00F477D2">
        <w:rPr>
          <w:rFonts w:ascii="Times New Roman" w:hAnsi="Times New Roman" w:cs="Times New Roman"/>
          <w:b/>
          <w:bCs/>
        </w:rPr>
        <w:t>concerning</w:t>
      </w:r>
      <w:r w:rsidRPr="00F477D2">
        <w:rPr>
          <w:rFonts w:ascii="Times New Roman" w:hAnsi="Times New Roman" w:cs="Times New Roman"/>
          <w:b/>
          <w:bCs/>
          <w:spacing w:val="-4"/>
        </w:rPr>
        <w:t xml:space="preserve"> </w:t>
      </w:r>
      <w:r w:rsidRPr="00F477D2">
        <w:rPr>
          <w:rFonts w:ascii="Times New Roman" w:hAnsi="Times New Roman" w:cs="Times New Roman"/>
          <w:b/>
          <w:bCs/>
        </w:rPr>
        <w:t>products</w:t>
      </w:r>
      <w:r w:rsidRPr="00F477D2">
        <w:rPr>
          <w:rFonts w:ascii="Times New Roman" w:hAnsi="Times New Roman" w:cs="Times New Roman"/>
          <w:b/>
          <w:bCs/>
          <w:spacing w:val="-4"/>
        </w:rPr>
        <w:t xml:space="preserve"> </w:t>
      </w:r>
      <w:r w:rsidRPr="00F477D2">
        <w:rPr>
          <w:rFonts w:ascii="Times New Roman" w:hAnsi="Times New Roman" w:cs="Times New Roman"/>
          <w:b/>
          <w:bCs/>
        </w:rPr>
        <w:t>or</w:t>
      </w:r>
      <w:r w:rsidRPr="00F477D2">
        <w:rPr>
          <w:rFonts w:ascii="Times New Roman" w:hAnsi="Times New Roman" w:cs="Times New Roman"/>
          <w:b/>
          <w:bCs/>
          <w:spacing w:val="-6"/>
        </w:rPr>
        <w:t xml:space="preserve"> </w:t>
      </w:r>
      <w:r w:rsidRPr="00F477D2">
        <w:rPr>
          <w:rFonts w:ascii="Times New Roman" w:hAnsi="Times New Roman" w:cs="Times New Roman"/>
          <w:b/>
          <w:bCs/>
        </w:rPr>
        <w:t xml:space="preserve">services offered on this contract must be consistent with the </w:t>
      </w:r>
      <w:hyperlink r:id="rId48" w:history="1">
        <w:r w:rsidRPr="00F477D2">
          <w:rPr>
            <w:rFonts w:ascii="Times New Roman" w:hAnsi="Times New Roman" w:cs="Times New Roman"/>
            <w:b/>
            <w:bCs/>
            <w:color w:val="0000FF"/>
            <w:u w:val="single"/>
          </w:rPr>
          <w:t>Federal Trade Commission’s</w:t>
        </w:r>
      </w:hyperlink>
      <w:r w:rsidRPr="00F477D2">
        <w:rPr>
          <w:rFonts w:ascii="Times New Roman" w:hAnsi="Times New Roman" w:cs="Times New Roman"/>
          <w:b/>
          <w:bCs/>
          <w:color w:val="0000FF"/>
        </w:rPr>
        <w:t xml:space="preserve"> </w:t>
      </w:r>
      <w:hyperlink r:id="rId49" w:history="1">
        <w:r w:rsidRPr="00F477D2">
          <w:rPr>
            <w:rFonts w:ascii="Times New Roman" w:hAnsi="Times New Roman" w:cs="Times New Roman"/>
            <w:b/>
            <w:bCs/>
            <w:i/>
            <w:iCs/>
            <w:color w:val="0000FF"/>
            <w:u w:val="single"/>
          </w:rPr>
          <w:t>Guidelines for the Use of Environmental Marketing Claims</w:t>
        </w:r>
      </w:hyperlink>
      <w:r>
        <w:rPr>
          <w:rFonts w:ascii="Times New Roman" w:hAnsi="Times New Roman" w:cs="Times New Roman"/>
          <w:b/>
          <w:bCs/>
          <w:i/>
          <w:iCs/>
          <w:color w:val="0000FF"/>
          <w:u w:val="single"/>
        </w:rPr>
        <w:t>.</w:t>
      </w:r>
    </w:p>
    <w:p w14:paraId="5E306B10" w14:textId="77777777" w:rsidR="00D0463F" w:rsidRPr="00346D78" w:rsidRDefault="00D0463F">
      <w:pPr>
        <w:rPr>
          <w:rFonts w:ascii="Times New Roman" w:eastAsia="Times New Roman" w:hAnsi="Times New Roman" w:cs="Times New Roman"/>
        </w:rPr>
      </w:pPr>
    </w:p>
    <w:sectPr w:rsidR="00D0463F" w:rsidRPr="00346D7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D470" w14:textId="77777777" w:rsidR="00DE5471" w:rsidRDefault="00DE5471">
      <w:pPr>
        <w:spacing w:line="240" w:lineRule="auto"/>
      </w:pPr>
      <w:r>
        <w:separator/>
      </w:r>
    </w:p>
  </w:endnote>
  <w:endnote w:type="continuationSeparator" w:id="0">
    <w:p w14:paraId="4F2206A1" w14:textId="77777777" w:rsidR="00DE5471" w:rsidRDefault="00DE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5F67" w14:textId="77777777" w:rsidR="00D0463F" w:rsidRDefault="00F477D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BA2AB23" w14:textId="77777777" w:rsidR="00D0463F" w:rsidRDefault="00F477D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A8C4AD0" w14:textId="77777777" w:rsidR="00D0463F" w:rsidRDefault="00D0463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C57B" w14:textId="691F3B5E" w:rsidR="00D0463F" w:rsidRDefault="00BE19A7" w:rsidP="00BE19A7">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sidRPr="00AA7A7A">
      <w:rPr>
        <w:noProof/>
        <w:sz w:val="24"/>
        <w:szCs w:val="24"/>
      </w:rPr>
      <w:drawing>
        <wp:anchor distT="0" distB="0" distL="114300" distR="114300" simplePos="0" relativeHeight="251659264" behindDoc="0" locked="0" layoutInCell="1" allowOverlap="1" wp14:anchorId="33E059A5" wp14:editId="598AE24E">
          <wp:simplePos x="0" y="0"/>
          <wp:positionH relativeFrom="column">
            <wp:posOffset>5821680</wp:posOffset>
          </wp:positionH>
          <wp:positionV relativeFrom="paragraph">
            <wp:posOffset>-211455</wp:posOffset>
          </wp:positionV>
          <wp:extent cx="734695" cy="636905"/>
          <wp:effectExtent l="0" t="0" r="3810" b="3175"/>
          <wp:wrapThrough wrapText="bothSides">
            <wp:wrapPolygon edited="0">
              <wp:start x="0" y="0"/>
              <wp:lineTo x="0" y="20719"/>
              <wp:lineTo x="21073" y="20719"/>
              <wp:lineTo x="21073" y="0"/>
              <wp:lineTo x="0" y="0"/>
            </wp:wrapPolygon>
          </wp:wrapThrough>
          <wp:docPr id="14" name="Picture 7" descr="A logo of a sta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descr="A logo of a sta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rPr>
      <w:t>Issued May 2024</w:t>
    </w:r>
    <w:r>
      <w:rPr>
        <w:rFonts w:ascii="Times New Roman" w:eastAsia="Times New Roman" w:hAnsi="Times New Roman" w:cs="Times New Roman"/>
        <w:color w:val="000000"/>
      </w:rPr>
      <w:tab/>
    </w:r>
    <w:r w:rsidR="00F477D2">
      <w:rPr>
        <w:rFonts w:ascii="Times New Roman" w:eastAsia="Times New Roman" w:hAnsi="Times New Roman" w:cs="Times New Roman"/>
        <w:color w:val="000000"/>
      </w:rPr>
      <w:fldChar w:fldCharType="begin"/>
    </w:r>
    <w:r w:rsidR="00F477D2">
      <w:rPr>
        <w:rFonts w:ascii="Times New Roman" w:eastAsia="Times New Roman" w:hAnsi="Times New Roman" w:cs="Times New Roman"/>
        <w:color w:val="000000"/>
      </w:rPr>
      <w:instrText>PAGE</w:instrText>
    </w:r>
    <w:r w:rsidR="00F477D2">
      <w:rPr>
        <w:rFonts w:ascii="Times New Roman" w:eastAsia="Times New Roman" w:hAnsi="Times New Roman" w:cs="Times New Roman"/>
        <w:color w:val="000000"/>
      </w:rPr>
      <w:fldChar w:fldCharType="separate"/>
    </w:r>
    <w:r w:rsidR="00AC3B59">
      <w:rPr>
        <w:rFonts w:ascii="Times New Roman" w:eastAsia="Times New Roman" w:hAnsi="Times New Roman" w:cs="Times New Roman"/>
        <w:noProof/>
        <w:color w:val="000000"/>
      </w:rPr>
      <w:t>1</w:t>
    </w:r>
    <w:r w:rsidR="00F477D2">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CB6E" w14:textId="77777777" w:rsidR="00DE5471" w:rsidRDefault="00DE5471">
      <w:pPr>
        <w:spacing w:line="240" w:lineRule="auto"/>
      </w:pPr>
      <w:r>
        <w:separator/>
      </w:r>
    </w:p>
  </w:footnote>
  <w:footnote w:type="continuationSeparator" w:id="0">
    <w:p w14:paraId="4AC5DB8A" w14:textId="77777777" w:rsidR="00DE5471" w:rsidRDefault="00DE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F47F" w14:textId="77777777" w:rsidR="00D0463F" w:rsidRDefault="00F477D2">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5542BCE2" wp14:editId="70CB6EE1">
          <wp:simplePos x="0" y="0"/>
          <wp:positionH relativeFrom="column">
            <wp:posOffset>-502920</wp:posOffset>
          </wp:positionH>
          <wp:positionV relativeFrom="paragraph">
            <wp:posOffset>-175260</wp:posOffset>
          </wp:positionV>
          <wp:extent cx="1188720" cy="525780"/>
          <wp:effectExtent l="0" t="0" r="0" b="7620"/>
          <wp:wrapSquare wrapText="bothSides" distT="0" distB="0" distL="114300" distR="114300"/>
          <wp:docPr id="2" name="image1.jpg" descr="A logo for a recycling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recycling company&#10;&#10;Description automatically generated"/>
                  <pic:cNvPicPr preferRelativeResize="0"/>
                </pic:nvPicPr>
                <pic:blipFill>
                  <a:blip r:embed="rId1"/>
                  <a:srcRect/>
                  <a:stretch>
                    <a:fillRect/>
                  </a:stretch>
                </pic:blipFill>
                <pic:spPr>
                  <a:xfrm>
                    <a:off x="0" y="0"/>
                    <a:ext cx="1188720" cy="525780"/>
                  </a:xfrm>
                  <a:prstGeom prst="rect">
                    <a:avLst/>
                  </a:prstGeom>
                  <a:ln/>
                </pic:spPr>
              </pic:pic>
            </a:graphicData>
          </a:graphic>
          <wp14:sizeRelH relativeFrom="margin">
            <wp14:pctWidth>0</wp14:pctWidth>
          </wp14:sizeRelH>
          <wp14:sizeRelV relativeFrom="margin">
            <wp14:pctHeight>0</wp14:pctHeight>
          </wp14:sizeRelV>
        </wp:anchor>
      </w:drawing>
    </w:r>
  </w:p>
  <w:p w14:paraId="7D450D97" w14:textId="77777777" w:rsidR="00D0463F" w:rsidRDefault="00D0463F">
    <w:pPr>
      <w:pStyle w:val="Heading3"/>
      <w:spacing w:before="52"/>
      <w:ind w:left="0"/>
      <w:rPr>
        <w:rFonts w:ascii="Times New Roman" w:eastAsia="Times New Roman" w:hAnsi="Times New Roman" w:cs="Times New Roman"/>
        <w:color w:val="808080"/>
      </w:rPr>
    </w:pPr>
  </w:p>
  <w:p w14:paraId="5D275E41" w14:textId="71E17FC5" w:rsidR="00D0463F" w:rsidRDefault="00F477D2" w:rsidP="00BE19A7">
    <w:pPr>
      <w:pStyle w:val="Heading3"/>
      <w:spacing w:before="52"/>
      <w:ind w:left="0"/>
      <w:rPr>
        <w:rFonts w:ascii="Times New Roman" w:eastAsia="Times New Roman" w:hAnsi="Times New Roman" w:cs="Times New Roman"/>
        <w:color w:val="ED7D31"/>
      </w:rPr>
    </w:pPr>
    <w:r>
      <w:rPr>
        <w:rFonts w:ascii="Times New Roman" w:eastAsia="Times New Roman" w:hAnsi="Times New Roman" w:cs="Times New Roman"/>
        <w:color w:val="808080"/>
      </w:rPr>
      <w:t xml:space="preserve">Maryland Green Purchasing Committee Approved Specification – </w:t>
    </w:r>
    <w:r w:rsidR="007D333B">
      <w:rPr>
        <w:rFonts w:ascii="Times New Roman" w:eastAsia="Times New Roman" w:hAnsi="Times New Roman" w:cs="Times New Roman"/>
        <w:color w:val="808080"/>
      </w:rPr>
      <w:t>Laundry Services</w:t>
    </w:r>
    <w:r>
      <w:rPr>
        <w:rFonts w:ascii="Times New Roman" w:eastAsia="Times New Roman" w:hAnsi="Times New Roman" w:cs="Times New Roman"/>
        <w:color w:val="808080"/>
      </w:rPr>
      <w:t xml:space="preserve"> </w:t>
    </w:r>
  </w:p>
  <w:p w14:paraId="507DD98B" w14:textId="77777777" w:rsidR="00346D78" w:rsidRPr="00346D78" w:rsidRDefault="00346D78" w:rsidP="00346D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B"/>
    <w:multiLevelType w:val="multilevel"/>
    <w:tmpl w:val="3E92F1B8"/>
    <w:lvl w:ilvl="0">
      <w:start w:val="1"/>
      <w:numFmt w:val="upperLetter"/>
      <w:lvlText w:val="%1."/>
      <w:lvlJc w:val="left"/>
      <w:pPr>
        <w:ind w:left="881" w:hanging="341"/>
      </w:pPr>
      <w:rPr>
        <w:rFonts w:ascii="Times New Roman" w:hAnsi="Times New Roman" w:cs="Times New Roman"/>
        <w:b w:val="0"/>
        <w:bCs w:val="0"/>
        <w:i w:val="0"/>
        <w:iCs w:val="0"/>
        <w:color w:val="auto"/>
        <w:spacing w:val="-2"/>
        <w:w w:val="100"/>
        <w:sz w:val="28"/>
        <w:szCs w:val="28"/>
      </w:rPr>
    </w:lvl>
    <w:lvl w:ilvl="1">
      <w:numFmt w:val="bullet"/>
      <w:lvlText w:val="•"/>
      <w:lvlJc w:val="left"/>
      <w:pPr>
        <w:ind w:left="1862" w:hanging="341"/>
      </w:pPr>
    </w:lvl>
    <w:lvl w:ilvl="2">
      <w:numFmt w:val="bullet"/>
      <w:lvlText w:val="•"/>
      <w:lvlJc w:val="left"/>
      <w:pPr>
        <w:ind w:left="2844" w:hanging="341"/>
      </w:pPr>
    </w:lvl>
    <w:lvl w:ilvl="3">
      <w:numFmt w:val="bullet"/>
      <w:lvlText w:val="•"/>
      <w:lvlJc w:val="left"/>
      <w:pPr>
        <w:ind w:left="3826" w:hanging="341"/>
      </w:pPr>
    </w:lvl>
    <w:lvl w:ilvl="4">
      <w:numFmt w:val="bullet"/>
      <w:lvlText w:val="•"/>
      <w:lvlJc w:val="left"/>
      <w:pPr>
        <w:ind w:left="4808" w:hanging="341"/>
      </w:pPr>
    </w:lvl>
    <w:lvl w:ilvl="5">
      <w:numFmt w:val="bullet"/>
      <w:lvlText w:val="•"/>
      <w:lvlJc w:val="left"/>
      <w:pPr>
        <w:ind w:left="5790" w:hanging="341"/>
      </w:pPr>
    </w:lvl>
    <w:lvl w:ilvl="6">
      <w:numFmt w:val="bullet"/>
      <w:lvlText w:val="•"/>
      <w:lvlJc w:val="left"/>
      <w:pPr>
        <w:ind w:left="6772" w:hanging="341"/>
      </w:pPr>
    </w:lvl>
    <w:lvl w:ilvl="7">
      <w:numFmt w:val="bullet"/>
      <w:lvlText w:val="•"/>
      <w:lvlJc w:val="left"/>
      <w:pPr>
        <w:ind w:left="7754" w:hanging="341"/>
      </w:pPr>
    </w:lvl>
    <w:lvl w:ilvl="8">
      <w:numFmt w:val="bullet"/>
      <w:lvlText w:val="•"/>
      <w:lvlJc w:val="left"/>
      <w:pPr>
        <w:ind w:left="8736" w:hanging="341"/>
      </w:pPr>
    </w:lvl>
  </w:abstractNum>
  <w:abstractNum w:abstractNumId="1" w15:restartNumberingAfterBreak="0">
    <w:nsid w:val="070E581A"/>
    <w:multiLevelType w:val="multilevel"/>
    <w:tmpl w:val="3D623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B829A3"/>
    <w:multiLevelType w:val="multilevel"/>
    <w:tmpl w:val="11C890A8"/>
    <w:lvl w:ilvl="0">
      <w:start w:val="1"/>
      <w:numFmt w:val="upperLetter"/>
      <w:lvlText w:val="%1."/>
      <w:lvlJc w:val="left"/>
      <w:pPr>
        <w:ind w:left="288" w:hanging="360"/>
      </w:pPr>
    </w:lvl>
    <w:lvl w:ilvl="1">
      <w:start w:val="1"/>
      <w:numFmt w:val="lowerLetter"/>
      <w:lvlText w:val="%2."/>
      <w:lvlJc w:val="left"/>
      <w:pPr>
        <w:ind w:left="1008" w:hanging="360"/>
      </w:pPr>
    </w:lvl>
    <w:lvl w:ilvl="2">
      <w:start w:val="1"/>
      <w:numFmt w:val="lowerRoman"/>
      <w:lvlText w:val="%3."/>
      <w:lvlJc w:val="right"/>
      <w:pPr>
        <w:ind w:left="1728" w:hanging="180"/>
      </w:pPr>
    </w:lvl>
    <w:lvl w:ilvl="3">
      <w:start w:val="1"/>
      <w:numFmt w:val="decimal"/>
      <w:lvlText w:val="%4."/>
      <w:lvlJc w:val="left"/>
      <w:pPr>
        <w:ind w:left="2448" w:hanging="360"/>
      </w:pPr>
    </w:lvl>
    <w:lvl w:ilvl="4">
      <w:start w:val="1"/>
      <w:numFmt w:val="lowerLetter"/>
      <w:lvlText w:val="%5."/>
      <w:lvlJc w:val="left"/>
      <w:pPr>
        <w:ind w:left="3168" w:hanging="360"/>
      </w:pPr>
    </w:lvl>
    <w:lvl w:ilvl="5">
      <w:start w:val="1"/>
      <w:numFmt w:val="lowerRoman"/>
      <w:lvlText w:val="%6."/>
      <w:lvlJc w:val="right"/>
      <w:pPr>
        <w:ind w:left="3888" w:hanging="180"/>
      </w:pPr>
    </w:lvl>
    <w:lvl w:ilvl="6">
      <w:start w:val="1"/>
      <w:numFmt w:val="decimal"/>
      <w:lvlText w:val="%7."/>
      <w:lvlJc w:val="left"/>
      <w:pPr>
        <w:ind w:left="4608" w:hanging="360"/>
      </w:pPr>
    </w:lvl>
    <w:lvl w:ilvl="7">
      <w:start w:val="1"/>
      <w:numFmt w:val="lowerLetter"/>
      <w:lvlText w:val="%8."/>
      <w:lvlJc w:val="left"/>
      <w:pPr>
        <w:ind w:left="5328" w:hanging="360"/>
      </w:pPr>
    </w:lvl>
    <w:lvl w:ilvl="8">
      <w:start w:val="1"/>
      <w:numFmt w:val="lowerRoman"/>
      <w:lvlText w:val="%9."/>
      <w:lvlJc w:val="right"/>
      <w:pPr>
        <w:ind w:left="6048" w:hanging="180"/>
      </w:pPr>
    </w:lvl>
  </w:abstractNum>
  <w:abstractNum w:abstractNumId="3" w15:restartNumberingAfterBreak="0">
    <w:nsid w:val="0B0A41F4"/>
    <w:multiLevelType w:val="multilevel"/>
    <w:tmpl w:val="E572D780"/>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A4C19"/>
    <w:multiLevelType w:val="multilevel"/>
    <w:tmpl w:val="2B1062A8"/>
    <w:lvl w:ilvl="0">
      <w:start w:val="1"/>
      <w:numFmt w:val="decimal"/>
      <w:lvlText w:val="%1."/>
      <w:lvlJc w:val="left"/>
      <w:pPr>
        <w:ind w:left="1080" w:hanging="360"/>
      </w:pPr>
      <w:rPr>
        <w:i w:val="0"/>
        <w:u w:val="none"/>
      </w:rPr>
    </w:lvl>
    <w:lvl w:ilvl="1">
      <w:start w:val="1"/>
      <w:numFmt w:val="lowerLetter"/>
      <w:lvlText w:val="%2."/>
      <w:lvlJc w:val="left"/>
      <w:pPr>
        <w:ind w:left="1800" w:hanging="360"/>
      </w:pPr>
      <w:rPr>
        <w:i w:val="0"/>
      </w:rPr>
    </w:lvl>
    <w:lvl w:ilvl="2">
      <w:start w:val="1"/>
      <w:numFmt w:val="bullet"/>
      <w:lvlText w:val="o"/>
      <w:lvlJc w:val="left"/>
      <w:pPr>
        <w:ind w:left="2700" w:hanging="360"/>
      </w:pPr>
      <w:rPr>
        <w:rFonts w:ascii="Courier New" w:eastAsia="Courier New" w:hAnsi="Courier New"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27C44F3"/>
    <w:multiLevelType w:val="multilevel"/>
    <w:tmpl w:val="E7727D24"/>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165EFF"/>
    <w:multiLevelType w:val="multilevel"/>
    <w:tmpl w:val="3EB4DB56"/>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imes New Roman" w:hAnsi="Times New Roman" w:cs="Times New Roman"/>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ED1555"/>
    <w:multiLevelType w:val="multilevel"/>
    <w:tmpl w:val="07441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0759FD"/>
    <w:multiLevelType w:val="multilevel"/>
    <w:tmpl w:val="2AC42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CF5631"/>
    <w:multiLevelType w:val="multilevel"/>
    <w:tmpl w:val="B92AF0D8"/>
    <w:lvl w:ilvl="0">
      <w:start w:val="1"/>
      <w:numFmt w:val="decimal"/>
      <w:lvlText w:val="%1."/>
      <w:lvlJc w:val="left"/>
      <w:pPr>
        <w:ind w:left="720" w:hanging="360"/>
      </w:pPr>
    </w:lvl>
    <w:lvl w:ilvl="1">
      <w:start w:val="1"/>
      <w:numFmt w:val="lowerLetter"/>
      <w:lvlText w:val="%2."/>
      <w:lvlJc w:val="left"/>
      <w:pPr>
        <w:ind w:left="1520" w:hanging="4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BD573C"/>
    <w:multiLevelType w:val="multilevel"/>
    <w:tmpl w:val="A1608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555351"/>
    <w:multiLevelType w:val="multilevel"/>
    <w:tmpl w:val="4468A508"/>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C5126F"/>
    <w:multiLevelType w:val="multilevel"/>
    <w:tmpl w:val="A4FAB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07397C"/>
    <w:multiLevelType w:val="multilevel"/>
    <w:tmpl w:val="FA08B51E"/>
    <w:lvl w:ilvl="0">
      <w:start w:val="1"/>
      <w:numFmt w:val="lowerLetter"/>
      <w:lvlText w:val="%1."/>
      <w:lvlJc w:val="left"/>
      <w:pPr>
        <w:ind w:left="1292" w:hanging="360"/>
      </w:pPr>
      <w:rPr>
        <w:b w:val="0"/>
        <w:i w:val="0"/>
        <w:sz w:val="22"/>
        <w:szCs w:val="22"/>
      </w:rPr>
    </w:lvl>
    <w:lvl w:ilvl="1">
      <w:start w:val="1"/>
      <w:numFmt w:val="decimal"/>
      <w:lvlText w:val="(%2)"/>
      <w:lvlJc w:val="left"/>
      <w:pPr>
        <w:ind w:left="2059" w:hanging="446"/>
      </w:pPr>
      <w:rPr>
        <w:rFonts w:ascii="Calibri" w:eastAsia="Calibri" w:hAnsi="Calibri" w:cs="Calibri"/>
        <w:b w:val="0"/>
        <w:i w:val="0"/>
        <w:sz w:val="22"/>
        <w:szCs w:val="22"/>
      </w:rPr>
    </w:lvl>
    <w:lvl w:ilvl="2">
      <w:numFmt w:val="bullet"/>
      <w:lvlText w:val="•"/>
      <w:lvlJc w:val="left"/>
      <w:pPr>
        <w:ind w:left="3017" w:hanging="446"/>
      </w:pPr>
    </w:lvl>
    <w:lvl w:ilvl="3">
      <w:numFmt w:val="bullet"/>
      <w:lvlText w:val="•"/>
      <w:lvlJc w:val="left"/>
      <w:pPr>
        <w:ind w:left="3975" w:hanging="446"/>
      </w:pPr>
    </w:lvl>
    <w:lvl w:ilvl="4">
      <w:numFmt w:val="bullet"/>
      <w:lvlText w:val="•"/>
      <w:lvlJc w:val="left"/>
      <w:pPr>
        <w:ind w:left="4933" w:hanging="446"/>
      </w:pPr>
    </w:lvl>
    <w:lvl w:ilvl="5">
      <w:numFmt w:val="bullet"/>
      <w:lvlText w:val="•"/>
      <w:lvlJc w:val="left"/>
      <w:pPr>
        <w:ind w:left="5891" w:hanging="446"/>
      </w:pPr>
    </w:lvl>
    <w:lvl w:ilvl="6">
      <w:numFmt w:val="bullet"/>
      <w:lvlText w:val="•"/>
      <w:lvlJc w:val="left"/>
      <w:pPr>
        <w:ind w:left="6848" w:hanging="446"/>
      </w:pPr>
    </w:lvl>
    <w:lvl w:ilvl="7">
      <w:numFmt w:val="bullet"/>
      <w:lvlText w:val="•"/>
      <w:lvlJc w:val="left"/>
      <w:pPr>
        <w:ind w:left="7806" w:hanging="446"/>
      </w:pPr>
    </w:lvl>
    <w:lvl w:ilvl="8">
      <w:numFmt w:val="bullet"/>
      <w:lvlText w:val="•"/>
      <w:lvlJc w:val="left"/>
      <w:pPr>
        <w:ind w:left="8764" w:hanging="446"/>
      </w:pPr>
    </w:lvl>
  </w:abstractNum>
  <w:abstractNum w:abstractNumId="14" w15:restartNumberingAfterBreak="0">
    <w:nsid w:val="4B30392F"/>
    <w:multiLevelType w:val="hybridMultilevel"/>
    <w:tmpl w:val="33247078"/>
    <w:lvl w:ilvl="0" w:tplc="1514E0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A4975"/>
    <w:multiLevelType w:val="multilevel"/>
    <w:tmpl w:val="8AF8D39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7C0858"/>
    <w:multiLevelType w:val="multilevel"/>
    <w:tmpl w:val="9F4EF306"/>
    <w:lvl w:ilvl="0">
      <w:start w:val="1"/>
      <w:numFmt w:val="decimal"/>
      <w:lvlText w:val="%1."/>
      <w:lvlJc w:val="left"/>
      <w:pPr>
        <w:ind w:left="720" w:hanging="360"/>
      </w:pPr>
      <w:rPr>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DB1F42"/>
    <w:multiLevelType w:val="multilevel"/>
    <w:tmpl w:val="B4D020C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9F75ED"/>
    <w:multiLevelType w:val="multilevel"/>
    <w:tmpl w:val="2B1062A8"/>
    <w:lvl w:ilvl="0">
      <w:start w:val="1"/>
      <w:numFmt w:val="decimal"/>
      <w:lvlText w:val="%1."/>
      <w:lvlJc w:val="left"/>
      <w:pPr>
        <w:ind w:left="1080" w:hanging="360"/>
      </w:pPr>
      <w:rPr>
        <w:i w:val="0"/>
        <w:u w:val="none"/>
      </w:rPr>
    </w:lvl>
    <w:lvl w:ilvl="1">
      <w:start w:val="1"/>
      <w:numFmt w:val="lowerLetter"/>
      <w:lvlText w:val="%2."/>
      <w:lvlJc w:val="left"/>
      <w:pPr>
        <w:ind w:left="1800" w:hanging="360"/>
      </w:pPr>
      <w:rPr>
        <w:i w:val="0"/>
      </w:rPr>
    </w:lvl>
    <w:lvl w:ilvl="2">
      <w:start w:val="1"/>
      <w:numFmt w:val="bullet"/>
      <w:lvlText w:val="o"/>
      <w:lvlJc w:val="left"/>
      <w:pPr>
        <w:ind w:left="2700" w:hanging="360"/>
      </w:pPr>
      <w:rPr>
        <w:rFonts w:ascii="Courier New" w:eastAsia="Courier New" w:hAnsi="Courier New"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8BA5851"/>
    <w:multiLevelType w:val="multilevel"/>
    <w:tmpl w:val="A4FAB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31459A"/>
    <w:multiLevelType w:val="multilevel"/>
    <w:tmpl w:val="2B1062A8"/>
    <w:lvl w:ilvl="0">
      <w:start w:val="1"/>
      <w:numFmt w:val="decimal"/>
      <w:lvlText w:val="%1."/>
      <w:lvlJc w:val="left"/>
      <w:pPr>
        <w:ind w:left="1080" w:hanging="360"/>
      </w:pPr>
      <w:rPr>
        <w:i w:val="0"/>
        <w:u w:val="none"/>
      </w:rPr>
    </w:lvl>
    <w:lvl w:ilvl="1">
      <w:start w:val="1"/>
      <w:numFmt w:val="lowerLetter"/>
      <w:lvlText w:val="%2."/>
      <w:lvlJc w:val="left"/>
      <w:pPr>
        <w:ind w:left="1800" w:hanging="360"/>
      </w:pPr>
      <w:rPr>
        <w:i w:val="0"/>
      </w:rPr>
    </w:lvl>
    <w:lvl w:ilvl="2">
      <w:start w:val="1"/>
      <w:numFmt w:val="bullet"/>
      <w:lvlText w:val="o"/>
      <w:lvlJc w:val="left"/>
      <w:pPr>
        <w:ind w:left="2700" w:hanging="360"/>
      </w:pPr>
      <w:rPr>
        <w:rFonts w:ascii="Courier New" w:eastAsia="Courier New" w:hAnsi="Courier New"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8208334">
    <w:abstractNumId w:val="17"/>
  </w:num>
  <w:num w:numId="2" w16cid:durableId="999844430">
    <w:abstractNumId w:val="2"/>
  </w:num>
  <w:num w:numId="3" w16cid:durableId="157238289">
    <w:abstractNumId w:val="3"/>
  </w:num>
  <w:num w:numId="4" w16cid:durableId="2069721357">
    <w:abstractNumId w:val="13"/>
  </w:num>
  <w:num w:numId="5" w16cid:durableId="190262380">
    <w:abstractNumId w:val="6"/>
  </w:num>
  <w:num w:numId="6" w16cid:durableId="767385878">
    <w:abstractNumId w:val="9"/>
  </w:num>
  <w:num w:numId="7" w16cid:durableId="516424556">
    <w:abstractNumId w:val="11"/>
  </w:num>
  <w:num w:numId="8" w16cid:durableId="1600021953">
    <w:abstractNumId w:val="1"/>
  </w:num>
  <w:num w:numId="9" w16cid:durableId="244342667">
    <w:abstractNumId w:val="15"/>
  </w:num>
  <w:num w:numId="10" w16cid:durableId="846946481">
    <w:abstractNumId w:val="16"/>
  </w:num>
  <w:num w:numId="11" w16cid:durableId="2067103109">
    <w:abstractNumId w:val="7"/>
  </w:num>
  <w:num w:numId="12" w16cid:durableId="154301835">
    <w:abstractNumId w:val="10"/>
  </w:num>
  <w:num w:numId="13" w16cid:durableId="1925725545">
    <w:abstractNumId w:val="5"/>
  </w:num>
  <w:num w:numId="14" w16cid:durableId="1524703492">
    <w:abstractNumId w:val="4"/>
  </w:num>
  <w:num w:numId="15" w16cid:durableId="1929389116">
    <w:abstractNumId w:val="19"/>
  </w:num>
  <w:num w:numId="16" w16cid:durableId="1101754949">
    <w:abstractNumId w:val="8"/>
  </w:num>
  <w:num w:numId="17" w16cid:durableId="118382348">
    <w:abstractNumId w:val="14"/>
  </w:num>
  <w:num w:numId="18" w16cid:durableId="1725710871">
    <w:abstractNumId w:val="12"/>
  </w:num>
  <w:num w:numId="19" w16cid:durableId="1787457654">
    <w:abstractNumId w:val="20"/>
  </w:num>
  <w:num w:numId="20" w16cid:durableId="1697147663">
    <w:abstractNumId w:val="18"/>
  </w:num>
  <w:num w:numId="21" w16cid:durableId="20376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3F"/>
    <w:rsid w:val="0001178B"/>
    <w:rsid w:val="000932D1"/>
    <w:rsid w:val="000C41C9"/>
    <w:rsid w:val="00100AA3"/>
    <w:rsid w:val="001511F0"/>
    <w:rsid w:val="001525E8"/>
    <w:rsid w:val="002634D2"/>
    <w:rsid w:val="00280C58"/>
    <w:rsid w:val="00333A83"/>
    <w:rsid w:val="00346D78"/>
    <w:rsid w:val="00363A41"/>
    <w:rsid w:val="003D12CA"/>
    <w:rsid w:val="003E7CA1"/>
    <w:rsid w:val="003F332D"/>
    <w:rsid w:val="004413D8"/>
    <w:rsid w:val="004523A1"/>
    <w:rsid w:val="0045401B"/>
    <w:rsid w:val="004A5F06"/>
    <w:rsid w:val="004E1E29"/>
    <w:rsid w:val="005009A8"/>
    <w:rsid w:val="005421FB"/>
    <w:rsid w:val="00545A53"/>
    <w:rsid w:val="00711C1C"/>
    <w:rsid w:val="00715F9E"/>
    <w:rsid w:val="007773CF"/>
    <w:rsid w:val="007D333B"/>
    <w:rsid w:val="0080781B"/>
    <w:rsid w:val="00861E1E"/>
    <w:rsid w:val="00861F16"/>
    <w:rsid w:val="00903CDF"/>
    <w:rsid w:val="0095763D"/>
    <w:rsid w:val="00970705"/>
    <w:rsid w:val="009C4D90"/>
    <w:rsid w:val="00A131BF"/>
    <w:rsid w:val="00A23025"/>
    <w:rsid w:val="00AC13C2"/>
    <w:rsid w:val="00AC3B59"/>
    <w:rsid w:val="00AD4D69"/>
    <w:rsid w:val="00B215E4"/>
    <w:rsid w:val="00B51E7C"/>
    <w:rsid w:val="00B82624"/>
    <w:rsid w:val="00B9324A"/>
    <w:rsid w:val="00BE19A7"/>
    <w:rsid w:val="00BF2A4F"/>
    <w:rsid w:val="00C02CA4"/>
    <w:rsid w:val="00C1424D"/>
    <w:rsid w:val="00C16863"/>
    <w:rsid w:val="00C23688"/>
    <w:rsid w:val="00C25AAA"/>
    <w:rsid w:val="00C34E98"/>
    <w:rsid w:val="00C41E61"/>
    <w:rsid w:val="00CA3D0B"/>
    <w:rsid w:val="00CD624C"/>
    <w:rsid w:val="00CE4257"/>
    <w:rsid w:val="00D0463F"/>
    <w:rsid w:val="00D6521D"/>
    <w:rsid w:val="00D70D88"/>
    <w:rsid w:val="00D93097"/>
    <w:rsid w:val="00DE5471"/>
    <w:rsid w:val="00E54DF9"/>
    <w:rsid w:val="00EA52A9"/>
    <w:rsid w:val="00EB3A34"/>
    <w:rsid w:val="00EF75BA"/>
    <w:rsid w:val="00F12C79"/>
    <w:rsid w:val="00F13AD6"/>
    <w:rsid w:val="00F25595"/>
    <w:rsid w:val="00F477D2"/>
    <w:rsid w:val="00FB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5B78"/>
  <w15:docId w15:val="{D7614B23-90ED-40D0-8A3D-10A18959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03CDF"/>
    <w:pPr>
      <w:keepNext/>
      <w:keepLines/>
      <w:spacing w:before="240"/>
      <w:ind w:left="-72" w:hanging="360"/>
      <w:outlineLvl w:val="0"/>
    </w:pPr>
    <w:rPr>
      <w:rFonts w:ascii="Times New Roman" w:eastAsia="Times New Roman" w:hAnsi="Times New Roman" w:cs="Times New Roman"/>
      <w:sz w:val="28"/>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widowControl w:val="0"/>
      <w:ind w:left="20"/>
      <w:outlineLvl w:val="2"/>
    </w:pPr>
    <w:rPr>
      <w:rFonts w:ascii="Calibri" w:eastAsia="Calibri" w:hAnsi="Calibri" w:cs="Calibri"/>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D333B"/>
    <w:pPr>
      <w:tabs>
        <w:tab w:val="center" w:pos="4680"/>
        <w:tab w:val="right" w:pos="9360"/>
      </w:tabs>
      <w:spacing w:line="240" w:lineRule="auto"/>
    </w:pPr>
  </w:style>
  <w:style w:type="character" w:customStyle="1" w:styleId="HeaderChar">
    <w:name w:val="Header Char"/>
    <w:basedOn w:val="DefaultParagraphFont"/>
    <w:link w:val="Header"/>
    <w:uiPriority w:val="99"/>
    <w:rsid w:val="007D333B"/>
  </w:style>
  <w:style w:type="paragraph" w:styleId="Footer">
    <w:name w:val="footer"/>
    <w:basedOn w:val="Normal"/>
    <w:link w:val="FooterChar"/>
    <w:uiPriority w:val="99"/>
    <w:unhideWhenUsed/>
    <w:rsid w:val="007D333B"/>
    <w:pPr>
      <w:tabs>
        <w:tab w:val="center" w:pos="4680"/>
        <w:tab w:val="right" w:pos="9360"/>
      </w:tabs>
      <w:spacing w:line="240" w:lineRule="auto"/>
    </w:pPr>
  </w:style>
  <w:style w:type="character" w:customStyle="1" w:styleId="FooterChar">
    <w:name w:val="Footer Char"/>
    <w:basedOn w:val="DefaultParagraphFont"/>
    <w:link w:val="Footer"/>
    <w:uiPriority w:val="99"/>
    <w:rsid w:val="007D333B"/>
  </w:style>
  <w:style w:type="character" w:styleId="Hyperlink">
    <w:name w:val="Hyperlink"/>
    <w:basedOn w:val="DefaultParagraphFont"/>
    <w:uiPriority w:val="99"/>
    <w:unhideWhenUsed/>
    <w:rsid w:val="00903CDF"/>
    <w:rPr>
      <w:color w:val="0000FF" w:themeColor="hyperlink"/>
      <w:u w:val="single"/>
    </w:rPr>
  </w:style>
  <w:style w:type="character" w:styleId="UnresolvedMention">
    <w:name w:val="Unresolved Mention"/>
    <w:basedOn w:val="DefaultParagraphFont"/>
    <w:uiPriority w:val="99"/>
    <w:semiHidden/>
    <w:unhideWhenUsed/>
    <w:rsid w:val="00903CDF"/>
    <w:rPr>
      <w:color w:val="605E5C"/>
      <w:shd w:val="clear" w:color="auto" w:fill="E1DFDD"/>
    </w:rPr>
  </w:style>
  <w:style w:type="paragraph" w:styleId="ListParagraph">
    <w:name w:val="List Paragraph"/>
    <w:basedOn w:val="Normal"/>
    <w:uiPriority w:val="34"/>
    <w:qFormat/>
    <w:rsid w:val="00903CDF"/>
    <w:pPr>
      <w:ind w:left="720"/>
      <w:contextualSpacing/>
    </w:pPr>
  </w:style>
  <w:style w:type="character" w:styleId="CommentReference">
    <w:name w:val="annotation reference"/>
    <w:basedOn w:val="DefaultParagraphFont"/>
    <w:uiPriority w:val="99"/>
    <w:semiHidden/>
    <w:unhideWhenUsed/>
    <w:rsid w:val="003D12CA"/>
    <w:rPr>
      <w:sz w:val="16"/>
      <w:szCs w:val="16"/>
    </w:rPr>
  </w:style>
  <w:style w:type="paragraph" w:styleId="CommentText">
    <w:name w:val="annotation text"/>
    <w:basedOn w:val="Normal"/>
    <w:link w:val="CommentTextChar"/>
    <w:uiPriority w:val="99"/>
    <w:unhideWhenUsed/>
    <w:rsid w:val="003D12CA"/>
    <w:pPr>
      <w:spacing w:line="240" w:lineRule="auto"/>
    </w:pPr>
    <w:rPr>
      <w:sz w:val="20"/>
      <w:szCs w:val="20"/>
    </w:rPr>
  </w:style>
  <w:style w:type="character" w:customStyle="1" w:styleId="CommentTextChar">
    <w:name w:val="Comment Text Char"/>
    <w:basedOn w:val="DefaultParagraphFont"/>
    <w:link w:val="CommentText"/>
    <w:uiPriority w:val="99"/>
    <w:rsid w:val="003D12CA"/>
    <w:rPr>
      <w:sz w:val="20"/>
      <w:szCs w:val="20"/>
    </w:rPr>
  </w:style>
  <w:style w:type="paragraph" w:styleId="CommentSubject">
    <w:name w:val="annotation subject"/>
    <w:basedOn w:val="CommentText"/>
    <w:next w:val="CommentText"/>
    <w:link w:val="CommentSubjectChar"/>
    <w:uiPriority w:val="99"/>
    <w:semiHidden/>
    <w:unhideWhenUsed/>
    <w:rsid w:val="003D12CA"/>
    <w:rPr>
      <w:b/>
      <w:bCs/>
    </w:rPr>
  </w:style>
  <w:style w:type="character" w:customStyle="1" w:styleId="CommentSubjectChar">
    <w:name w:val="Comment Subject Char"/>
    <w:basedOn w:val="CommentTextChar"/>
    <w:link w:val="CommentSubject"/>
    <w:uiPriority w:val="99"/>
    <w:semiHidden/>
    <w:rsid w:val="003D12CA"/>
    <w:rPr>
      <w:b/>
      <w:bCs/>
      <w:sz w:val="20"/>
      <w:szCs w:val="20"/>
    </w:rPr>
  </w:style>
  <w:style w:type="paragraph" w:styleId="TOC1">
    <w:name w:val="toc 1"/>
    <w:basedOn w:val="Normal"/>
    <w:next w:val="Normal"/>
    <w:autoRedefine/>
    <w:uiPriority w:val="39"/>
    <w:unhideWhenUsed/>
    <w:rsid w:val="00C23688"/>
    <w:pPr>
      <w:spacing w:after="100"/>
    </w:pPr>
  </w:style>
  <w:style w:type="character" w:styleId="FollowedHyperlink">
    <w:name w:val="FollowedHyperlink"/>
    <w:basedOn w:val="DefaultParagraphFont"/>
    <w:uiPriority w:val="99"/>
    <w:semiHidden/>
    <w:unhideWhenUsed/>
    <w:rsid w:val="00861E1E"/>
    <w:rPr>
      <w:color w:val="800080" w:themeColor="followedHyperlink"/>
      <w:u w:val="single"/>
    </w:rPr>
  </w:style>
  <w:style w:type="paragraph" w:styleId="Revision">
    <w:name w:val="Revision"/>
    <w:hidden/>
    <w:uiPriority w:val="99"/>
    <w:semiHidden/>
    <w:rsid w:val="00EB3A34"/>
    <w:pPr>
      <w:spacing w:line="240" w:lineRule="auto"/>
    </w:pPr>
  </w:style>
  <w:style w:type="paragraph" w:styleId="BodyText">
    <w:name w:val="Body Text"/>
    <w:basedOn w:val="Normal"/>
    <w:link w:val="BodyTextChar"/>
    <w:uiPriority w:val="1"/>
    <w:qFormat/>
    <w:rsid w:val="00F477D2"/>
    <w:pPr>
      <w:widowControl w:val="0"/>
      <w:autoSpaceDE w:val="0"/>
      <w:autoSpaceDN w:val="0"/>
      <w:adjustRightInd w:val="0"/>
      <w:spacing w:line="240" w:lineRule="auto"/>
    </w:pPr>
    <w:rPr>
      <w:rFonts w:ascii="Times New Roman" w:eastAsiaTheme="minorEastAsia" w:hAnsi="Times New Roman" w:cs="Times New Roman"/>
      <w:lang w:val="en-US"/>
    </w:rPr>
  </w:style>
  <w:style w:type="character" w:customStyle="1" w:styleId="BodyTextChar">
    <w:name w:val="Body Text Char"/>
    <w:basedOn w:val="DefaultParagraphFont"/>
    <w:link w:val="BodyText"/>
    <w:uiPriority w:val="1"/>
    <w:rsid w:val="00F477D2"/>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galeg.maryland.gov/mgawebsite/Laws/StatuteText?article=gsf&amp;section=14-410&amp;enactments=False&amp;archived=False" TargetMode="External"/><Relationship Id="rId18" Type="http://schemas.openxmlformats.org/officeDocument/2006/relationships/hyperlink" Target="https://mgaleg.maryland.gov/mgawebsite/Laws/StatuteText?article=gen&amp;section=6-1201&amp;enactments=false" TargetMode="External"/><Relationship Id="rId26" Type="http://schemas.openxmlformats.org/officeDocument/2006/relationships/hyperlink" Target="https://c2ccertified.org/certified-products" TargetMode="External"/><Relationship Id="rId39" Type="http://schemas.openxmlformats.org/officeDocument/2006/relationships/hyperlink" Target="https://www.ul.com/resources/ecologo-certification-program" TargetMode="External"/><Relationship Id="rId21" Type="http://schemas.openxmlformats.org/officeDocument/2006/relationships/hyperlink" Target="https://www.epa.gov/saferchoice" TargetMode="External"/><Relationship Id="rId34" Type="http://schemas.openxmlformats.org/officeDocument/2006/relationships/hyperlink" Target="https://www.epa.gov/saferchoice/products" TargetMode="External"/><Relationship Id="rId42" Type="http://schemas.openxmlformats.org/officeDocument/2006/relationships/hyperlink" Target="https://products.ecomedes.com/" TargetMode="External"/><Relationship Id="rId47" Type="http://schemas.openxmlformats.org/officeDocument/2006/relationships/hyperlink" Target="https://www.epa.gov/smartway/smartway-partner-list" TargetMode="Externa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galeg.maryland.gov/mgawebsite/Laws/StatuteText?article=gtr&amp;section=22-402&amp;enactments=false" TargetMode="External"/><Relationship Id="rId29" Type="http://schemas.openxmlformats.org/officeDocument/2006/relationships/hyperlink" Target="https://spot.ul.com/" TargetMode="External"/><Relationship Id="rId11" Type="http://schemas.openxmlformats.org/officeDocument/2006/relationships/hyperlink" Target="https://dsd.maryland.gov/regulations/Pages/21.11.07.07.aspx" TargetMode="External"/><Relationship Id="rId24" Type="http://schemas.openxmlformats.org/officeDocument/2006/relationships/hyperlink" Target="https://www.biopreferred.gov/BioPreferred/faces/catalog/Catalog.xhtml" TargetMode="External"/><Relationship Id="rId32" Type="http://schemas.openxmlformats.org/officeDocument/2006/relationships/hyperlink" Target="https://certified.greenseal.org/directory" TargetMode="External"/><Relationship Id="rId37" Type="http://schemas.openxmlformats.org/officeDocument/2006/relationships/hyperlink" Target="https://c2ccertified.org/%20" TargetMode="External"/><Relationship Id="rId40" Type="http://schemas.openxmlformats.org/officeDocument/2006/relationships/hyperlink" Target="https://spot.ul.com/" TargetMode="External"/><Relationship Id="rId45" Type="http://schemas.openxmlformats.org/officeDocument/2006/relationships/hyperlink" Target="https://www.energystar.gov/" TargetMode="Externa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dsd.maryland.gov/regulations/Pages/21.11.07.09.aspx" TargetMode="External"/><Relationship Id="rId19" Type="http://schemas.openxmlformats.org/officeDocument/2006/relationships/hyperlink" Target="https://greenseal.org/" TargetMode="External"/><Relationship Id="rId31" Type="http://schemas.openxmlformats.org/officeDocument/2006/relationships/hyperlink" Target="https://greenseal.org/" TargetMode="External"/><Relationship Id="rId44" Type="http://schemas.openxmlformats.org/officeDocument/2006/relationships/hyperlink" Target="https://spot.ul.com/"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mgaleg.maryland.gov/mgawebsite/Laws/StatuteText?article=gen&amp;section=9-1902&amp;enactments=False&amp;archived=False" TargetMode="External"/><Relationship Id="rId22" Type="http://schemas.openxmlformats.org/officeDocument/2006/relationships/hyperlink" Target="https://www.epa.gov/saferchoice/products" TargetMode="External"/><Relationship Id="rId27" Type="http://schemas.openxmlformats.org/officeDocument/2006/relationships/hyperlink" Target="https://www.ul.com/resources/ecologo-certification-program" TargetMode="External"/><Relationship Id="rId30" Type="http://schemas.openxmlformats.org/officeDocument/2006/relationships/hyperlink" Target="https://products.ecomedes.com/" TargetMode="External"/><Relationship Id="rId35" Type="http://schemas.openxmlformats.org/officeDocument/2006/relationships/hyperlink" Target="https://www.biopreferred.gov/BioPreferred/" TargetMode="External"/><Relationship Id="rId43" Type="http://schemas.openxmlformats.org/officeDocument/2006/relationships/hyperlink" Target="https://www.ul.com/resources/ecologo-certification-program" TargetMode="External"/><Relationship Id="rId48" Type="http://schemas.openxmlformats.org/officeDocument/2006/relationships/hyperlink" Target="https://www.ftc.gov/policy/federal-register-notices/guides-use-environmental-marketing-claims-green-guides"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mgaleg.maryland.gov/mgawebsite/Laws/StatuteText?article=gsf&amp;section=14-410&amp;enactments=False&amp;archived=False" TargetMode="External"/><Relationship Id="rId17" Type="http://schemas.openxmlformats.org/officeDocument/2006/relationships/hyperlink" Target="https://mgaleg.maryland.gov/mgawebsite/Laws/StatuteText?article=gen&amp;section=9-1901&amp;enactments=false" TargetMode="External"/><Relationship Id="rId25" Type="http://schemas.openxmlformats.org/officeDocument/2006/relationships/hyperlink" Target="https://c2ccertified.org/%20" TargetMode="External"/><Relationship Id="rId33" Type="http://schemas.openxmlformats.org/officeDocument/2006/relationships/hyperlink" Target="https://www.epa.gov/saferchoice" TargetMode="External"/><Relationship Id="rId38" Type="http://schemas.openxmlformats.org/officeDocument/2006/relationships/hyperlink" Target="https://c2ccertified.org/certified-products" TargetMode="External"/><Relationship Id="rId46" Type="http://schemas.openxmlformats.org/officeDocument/2006/relationships/hyperlink" Target="https://www.energystar.gov/productfinder/" TargetMode="External"/><Relationship Id="rId20" Type="http://schemas.openxmlformats.org/officeDocument/2006/relationships/hyperlink" Target="https://certified.greenseal.org/directory" TargetMode="External"/><Relationship Id="rId41" Type="http://schemas.openxmlformats.org/officeDocument/2006/relationships/hyperlink" Target="https://spot.ul.com/"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galeg.maryland.gov/mgawebsite/Laws/StatuteText?article=gen&amp;section=6-1202&amp;enactments=False&amp;archived=False" TargetMode="External"/><Relationship Id="rId23" Type="http://schemas.openxmlformats.org/officeDocument/2006/relationships/hyperlink" Target="https://www.biopreferred.gov/BioPreferred/" TargetMode="External"/><Relationship Id="rId28" Type="http://schemas.openxmlformats.org/officeDocument/2006/relationships/hyperlink" Target="https://spot.ul.com/" TargetMode="External"/><Relationship Id="rId36" Type="http://schemas.openxmlformats.org/officeDocument/2006/relationships/hyperlink" Target="https://www.biopreferred.gov/BioPreferred/faces/catalog/Catalog.xhtml" TargetMode="External"/><Relationship Id="rId49" Type="http://schemas.openxmlformats.org/officeDocument/2006/relationships/hyperlink" Target="https://www.ftc.gov/policy/federal-register-notices/guides-use-environmental-marketing-claims-green-guid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E7A952-6D3A-4323-A981-443012D65156}"/>
</file>

<file path=customXml/itemProps2.xml><?xml version="1.0" encoding="utf-8"?>
<ds:datastoreItem xmlns:ds="http://schemas.openxmlformats.org/officeDocument/2006/customXml" ds:itemID="{791D334E-359A-41CB-B976-690A9BE28E82}"/>
</file>

<file path=customXml/itemProps3.xml><?xml version="1.0" encoding="utf-8"?>
<ds:datastoreItem xmlns:ds="http://schemas.openxmlformats.org/officeDocument/2006/customXml" ds:itemID="{F63551C1-4310-4688-AD2A-1A82985D0A36}"/>
</file>

<file path=docProps/app.xml><?xml version="1.0" encoding="utf-8"?>
<Properties xmlns="http://schemas.openxmlformats.org/officeDocument/2006/extended-properties" xmlns:vt="http://schemas.openxmlformats.org/officeDocument/2006/docPropsVTypes">
  <Template>Normal</Template>
  <TotalTime>7</TotalTime>
  <Pages>7</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Nellis</dc:creator>
  <cp:lastModifiedBy>Victoria Nellis</cp:lastModifiedBy>
  <cp:revision>3</cp:revision>
  <dcterms:created xsi:type="dcterms:W3CDTF">2024-04-30T18:45:00Z</dcterms:created>
  <dcterms:modified xsi:type="dcterms:W3CDTF">2024-05-13T11:25:00Z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