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E4D1" w14:textId="77777777" w:rsidR="004F7CDB" w:rsidRDefault="004F7CDB"/>
    <w:p w14:paraId="717F4ADE" w14:textId="77777777" w:rsidR="007C1AC8" w:rsidRDefault="007C1AC8" w:rsidP="007C1AC8">
      <w:pPr>
        <w:spacing w:after="160" w:line="259" w:lineRule="auto"/>
        <w:rPr>
          <w:rFonts w:ascii="Times New Roman" w:eastAsia="Calibri" w:hAnsi="Times New Roman" w:cs="Times New Roman"/>
          <w:b/>
          <w:sz w:val="28"/>
          <w:szCs w:val="28"/>
          <w:u w:val="single"/>
        </w:rPr>
        <w:sectPr w:rsidR="007C1AC8" w:rsidSect="007C1AC8">
          <w:headerReference w:type="default" r:id="rId8"/>
          <w:footerReference w:type="even" r:id="rId9"/>
          <w:footerReference w:type="default" r:id="rId10"/>
          <w:pgSz w:w="12240" w:h="15840"/>
          <w:pgMar w:top="1440" w:right="1440" w:bottom="1440" w:left="1440" w:header="720" w:footer="720" w:gutter="0"/>
          <w:cols w:num="2" w:space="720"/>
          <w:docGrid w:linePitch="360"/>
        </w:sectPr>
      </w:pPr>
    </w:p>
    <w:p w14:paraId="094B67D8" w14:textId="77777777" w:rsidR="007C1AC8" w:rsidRDefault="007C1AC8" w:rsidP="007C1AC8">
      <w:pPr>
        <w:spacing w:after="160" w:line="259" w:lineRule="auto"/>
        <w:rPr>
          <w:rFonts w:ascii="Times New Roman" w:eastAsia="Calibri" w:hAnsi="Times New Roman" w:cs="Times New Roman"/>
          <w:sz w:val="28"/>
          <w:szCs w:val="28"/>
          <w:u w:val="single"/>
        </w:rPr>
      </w:pPr>
      <w:r>
        <w:rPr>
          <w:rFonts w:ascii="Times New Roman" w:eastAsia="Calibri" w:hAnsi="Times New Roman" w:cs="Times New Roman"/>
          <w:b/>
          <w:sz w:val="28"/>
          <w:szCs w:val="28"/>
          <w:u w:val="single"/>
        </w:rPr>
        <w:t>HOW TO USE THIS DOCUMENT:</w:t>
      </w:r>
    </w:p>
    <w:p w14:paraId="2CDB7394" w14:textId="77777777" w:rsidR="007C1AC8" w:rsidRPr="009418E9" w:rsidRDefault="007C1AC8" w:rsidP="007C1AC8">
      <w:pPr>
        <w:pStyle w:val="BodyText"/>
        <w:spacing w:before="56" w:line="259" w:lineRule="auto"/>
        <w:rPr>
          <w:rFonts w:ascii="Times New Roman" w:hAnsi="Times New Roman" w:cs="Times New Roman"/>
        </w:rPr>
      </w:pPr>
      <w:r w:rsidRPr="009418E9">
        <w:rPr>
          <w:rFonts w:ascii="Times New Roman" w:hAnsi="Times New Roman" w:cs="Times New Roman"/>
        </w:rPr>
        <w:t>This</w:t>
      </w:r>
      <w:r w:rsidRPr="009418E9">
        <w:rPr>
          <w:rFonts w:ascii="Times New Roman" w:hAnsi="Times New Roman" w:cs="Times New Roman"/>
          <w:spacing w:val="-4"/>
        </w:rPr>
        <w:t xml:space="preserve"> </w:t>
      </w:r>
      <w:r w:rsidRPr="009418E9">
        <w:rPr>
          <w:rFonts w:ascii="Times New Roman" w:hAnsi="Times New Roman" w:cs="Times New Roman"/>
        </w:rPr>
        <w:t>document</w:t>
      </w:r>
      <w:r w:rsidRPr="009418E9">
        <w:rPr>
          <w:rFonts w:ascii="Times New Roman" w:hAnsi="Times New Roman" w:cs="Times New Roman"/>
          <w:spacing w:val="-7"/>
        </w:rPr>
        <w:t xml:space="preserve"> </w:t>
      </w:r>
      <w:r w:rsidRPr="009418E9">
        <w:rPr>
          <w:rFonts w:ascii="Times New Roman" w:hAnsi="Times New Roman" w:cs="Times New Roman"/>
        </w:rPr>
        <w:t>sets the</w:t>
      </w:r>
      <w:r w:rsidRPr="009418E9">
        <w:rPr>
          <w:rFonts w:ascii="Times New Roman" w:hAnsi="Times New Roman" w:cs="Times New Roman"/>
          <w:spacing w:val="-4"/>
        </w:rPr>
        <w:t xml:space="preserve"> </w:t>
      </w:r>
      <w:r w:rsidRPr="009418E9">
        <w:rPr>
          <w:rFonts w:ascii="Times New Roman" w:hAnsi="Times New Roman" w:cs="Times New Roman"/>
        </w:rPr>
        <w:t>minimum</w:t>
      </w:r>
      <w:r w:rsidRPr="009418E9">
        <w:rPr>
          <w:rFonts w:ascii="Times New Roman" w:hAnsi="Times New Roman" w:cs="Times New Roman"/>
          <w:spacing w:val="-3"/>
        </w:rPr>
        <w:t xml:space="preserve"> </w:t>
      </w:r>
      <w:r>
        <w:rPr>
          <w:rFonts w:ascii="Times New Roman" w:hAnsi="Times New Roman" w:cs="Times New Roman"/>
        </w:rPr>
        <w:t>requirements</w:t>
      </w:r>
      <w:r w:rsidRPr="009418E9">
        <w:rPr>
          <w:rFonts w:ascii="Times New Roman" w:hAnsi="Times New Roman" w:cs="Times New Roman"/>
          <w:spacing w:val="-4"/>
        </w:rPr>
        <w:t xml:space="preserve"> </w:t>
      </w:r>
      <w:r w:rsidRPr="009418E9">
        <w:rPr>
          <w:rFonts w:ascii="Times New Roman" w:hAnsi="Times New Roman" w:cs="Times New Roman"/>
        </w:rPr>
        <w:t>for</w:t>
      </w:r>
      <w:r w:rsidRPr="009418E9">
        <w:rPr>
          <w:rFonts w:ascii="Times New Roman" w:hAnsi="Times New Roman" w:cs="Times New Roman"/>
          <w:spacing w:val="-4"/>
        </w:rPr>
        <w:t xml:space="preserve"> </w:t>
      </w:r>
      <w:r w:rsidRPr="009418E9">
        <w:rPr>
          <w:rFonts w:ascii="Times New Roman" w:hAnsi="Times New Roman" w:cs="Times New Roman"/>
        </w:rPr>
        <w:t>environmentally</w:t>
      </w:r>
      <w:r w:rsidRPr="009418E9">
        <w:rPr>
          <w:rFonts w:ascii="Times New Roman" w:hAnsi="Times New Roman" w:cs="Times New Roman"/>
          <w:spacing w:val="-4"/>
        </w:rPr>
        <w:t xml:space="preserve"> </w:t>
      </w:r>
      <w:r w:rsidRPr="009418E9">
        <w:rPr>
          <w:rFonts w:ascii="Times New Roman" w:hAnsi="Times New Roman" w:cs="Times New Roman"/>
        </w:rPr>
        <w:t>preferable</w:t>
      </w:r>
      <w:r w:rsidRPr="009418E9">
        <w:rPr>
          <w:rFonts w:ascii="Times New Roman" w:hAnsi="Times New Roman" w:cs="Times New Roman"/>
          <w:spacing w:val="-4"/>
        </w:rPr>
        <w:t xml:space="preserve"> </w:t>
      </w:r>
      <w:r w:rsidRPr="009418E9">
        <w:rPr>
          <w:rFonts w:ascii="Times New Roman" w:hAnsi="Times New Roman" w:cs="Times New Roman"/>
        </w:rPr>
        <w:t>food</w:t>
      </w:r>
      <w:r w:rsidRPr="009418E9">
        <w:rPr>
          <w:rFonts w:ascii="Times New Roman" w:hAnsi="Times New Roman" w:cs="Times New Roman"/>
          <w:spacing w:val="-5"/>
        </w:rPr>
        <w:t xml:space="preserve"> </w:t>
      </w:r>
      <w:r w:rsidRPr="009418E9">
        <w:rPr>
          <w:rFonts w:ascii="Times New Roman" w:hAnsi="Times New Roman" w:cs="Times New Roman"/>
        </w:rPr>
        <w:t>service</w:t>
      </w:r>
      <w:r w:rsidRPr="009418E9">
        <w:rPr>
          <w:rFonts w:ascii="Times New Roman" w:hAnsi="Times New Roman" w:cs="Times New Roman"/>
          <w:spacing w:val="-4"/>
        </w:rPr>
        <w:t xml:space="preserve"> </w:t>
      </w:r>
      <w:r w:rsidRPr="009418E9">
        <w:rPr>
          <w:rFonts w:ascii="Times New Roman" w:hAnsi="Times New Roman" w:cs="Times New Roman"/>
        </w:rPr>
        <w:t>supplies</w:t>
      </w:r>
      <w:r w:rsidRPr="009418E9">
        <w:rPr>
          <w:rFonts w:ascii="Times New Roman" w:hAnsi="Times New Roman" w:cs="Times New Roman"/>
          <w:spacing w:val="-4"/>
        </w:rPr>
        <w:t xml:space="preserve"> </w:t>
      </w:r>
      <w:r>
        <w:rPr>
          <w:rFonts w:ascii="Times New Roman" w:hAnsi="Times New Roman" w:cs="Times New Roman"/>
          <w:spacing w:val="-4"/>
        </w:rPr>
        <w:t xml:space="preserve">purchased </w:t>
      </w:r>
      <w:r w:rsidRPr="009418E9">
        <w:rPr>
          <w:rFonts w:ascii="Times New Roman" w:hAnsi="Times New Roman" w:cs="Times New Roman"/>
        </w:rPr>
        <w:t>by</w:t>
      </w:r>
      <w:r w:rsidRPr="009418E9">
        <w:rPr>
          <w:rFonts w:ascii="Times New Roman" w:hAnsi="Times New Roman" w:cs="Times New Roman"/>
          <w:spacing w:val="-4"/>
        </w:rPr>
        <w:t xml:space="preserve"> </w:t>
      </w:r>
      <w:r w:rsidRPr="009418E9">
        <w:rPr>
          <w:rFonts w:ascii="Times New Roman" w:hAnsi="Times New Roman" w:cs="Times New Roman"/>
        </w:rPr>
        <w:t xml:space="preserve">the State of Maryland. Vendors are </w:t>
      </w:r>
      <w:r>
        <w:rPr>
          <w:rFonts w:ascii="Times New Roman" w:hAnsi="Times New Roman" w:cs="Times New Roman"/>
        </w:rPr>
        <w:t>required</w:t>
      </w:r>
      <w:r w:rsidRPr="009418E9">
        <w:rPr>
          <w:rFonts w:ascii="Times New Roman" w:hAnsi="Times New Roman" w:cs="Times New Roman"/>
        </w:rPr>
        <w:t xml:space="preserve"> to follow and, when possible, go beyond these standards in their product offerings to the maximum extent practicable when such products are cost competitive and meet form, </w:t>
      </w:r>
      <w:proofErr w:type="gramStart"/>
      <w:r w:rsidRPr="009418E9">
        <w:rPr>
          <w:rFonts w:ascii="Times New Roman" w:hAnsi="Times New Roman" w:cs="Times New Roman"/>
        </w:rPr>
        <w:t>function</w:t>
      </w:r>
      <w:proofErr w:type="gramEnd"/>
      <w:r w:rsidRPr="009418E9">
        <w:rPr>
          <w:rFonts w:ascii="Times New Roman" w:hAnsi="Times New Roman" w:cs="Times New Roman"/>
        </w:rPr>
        <w:t xml:space="preserve"> and utility requirements.</w:t>
      </w:r>
    </w:p>
    <w:p w14:paraId="79EDD1C0" w14:textId="77777777" w:rsidR="007C1AC8" w:rsidRPr="009418E9" w:rsidRDefault="007C1AC8" w:rsidP="007C1AC8">
      <w:pPr>
        <w:pStyle w:val="BodyText"/>
        <w:spacing w:before="151" w:line="242" w:lineRule="auto"/>
        <w:ind w:right="193"/>
        <w:rPr>
          <w:rFonts w:ascii="Times New Roman" w:hAnsi="Times New Roman" w:cs="Times New Roman"/>
        </w:rPr>
      </w:pPr>
      <w:r w:rsidRPr="009418E9">
        <w:rPr>
          <w:rFonts w:ascii="Times New Roman" w:hAnsi="Times New Roman" w:cs="Times New Roman"/>
        </w:rPr>
        <w:t>For</w:t>
      </w:r>
      <w:r w:rsidRPr="009418E9">
        <w:rPr>
          <w:rFonts w:ascii="Times New Roman" w:hAnsi="Times New Roman" w:cs="Times New Roman"/>
          <w:spacing w:val="-4"/>
        </w:rPr>
        <w:t xml:space="preserve"> </w:t>
      </w:r>
      <w:r w:rsidRPr="009418E9">
        <w:rPr>
          <w:rFonts w:ascii="Times New Roman" w:hAnsi="Times New Roman" w:cs="Times New Roman"/>
        </w:rPr>
        <w:t>State procurement</w:t>
      </w:r>
      <w:r w:rsidRPr="009418E9">
        <w:rPr>
          <w:rFonts w:ascii="Times New Roman" w:hAnsi="Times New Roman" w:cs="Times New Roman"/>
          <w:spacing w:val="-7"/>
        </w:rPr>
        <w:t xml:space="preserve"> </w:t>
      </w:r>
      <w:r w:rsidRPr="009418E9">
        <w:rPr>
          <w:rFonts w:ascii="Times New Roman" w:hAnsi="Times New Roman" w:cs="Times New Roman"/>
        </w:rPr>
        <w:t>officers,</w:t>
      </w:r>
      <w:r w:rsidRPr="009418E9">
        <w:rPr>
          <w:rFonts w:ascii="Times New Roman" w:hAnsi="Times New Roman" w:cs="Times New Roman"/>
          <w:spacing w:val="-2"/>
        </w:rPr>
        <w:t xml:space="preserve"> </w:t>
      </w:r>
      <w:r w:rsidRPr="009418E9">
        <w:rPr>
          <w:rFonts w:ascii="Times New Roman" w:hAnsi="Times New Roman" w:cs="Times New Roman"/>
        </w:rPr>
        <w:t>this</w:t>
      </w:r>
      <w:r w:rsidRPr="009418E9">
        <w:rPr>
          <w:rFonts w:ascii="Times New Roman" w:hAnsi="Times New Roman" w:cs="Times New Roman"/>
          <w:spacing w:val="-4"/>
        </w:rPr>
        <w:t xml:space="preserve"> </w:t>
      </w:r>
      <w:r w:rsidRPr="009418E9">
        <w:rPr>
          <w:rFonts w:ascii="Times New Roman" w:hAnsi="Times New Roman" w:cs="Times New Roman"/>
        </w:rPr>
        <w:t>document</w:t>
      </w:r>
      <w:r w:rsidRPr="009418E9">
        <w:rPr>
          <w:rFonts w:ascii="Times New Roman" w:hAnsi="Times New Roman" w:cs="Times New Roman"/>
          <w:spacing w:val="-7"/>
        </w:rPr>
        <w:t xml:space="preserve"> </w:t>
      </w:r>
      <w:r w:rsidRPr="009418E9">
        <w:rPr>
          <w:rFonts w:ascii="Times New Roman" w:hAnsi="Times New Roman" w:cs="Times New Roman"/>
        </w:rPr>
        <w:t>outlines</w:t>
      </w:r>
      <w:r w:rsidRPr="009418E9">
        <w:rPr>
          <w:rFonts w:ascii="Times New Roman" w:hAnsi="Times New Roman" w:cs="Times New Roman"/>
          <w:spacing w:val="-4"/>
        </w:rPr>
        <w:t xml:space="preserve"> </w:t>
      </w:r>
      <w:r w:rsidRPr="009418E9">
        <w:rPr>
          <w:rFonts w:ascii="Times New Roman" w:hAnsi="Times New Roman" w:cs="Times New Roman"/>
        </w:rPr>
        <w:t>the</w:t>
      </w:r>
      <w:r w:rsidRPr="009418E9">
        <w:rPr>
          <w:rFonts w:ascii="Times New Roman" w:hAnsi="Times New Roman" w:cs="Times New Roman"/>
          <w:spacing w:val="-4"/>
        </w:rPr>
        <w:t xml:space="preserve"> </w:t>
      </w:r>
      <w:r w:rsidRPr="009418E9">
        <w:rPr>
          <w:rFonts w:ascii="Times New Roman" w:hAnsi="Times New Roman" w:cs="Times New Roman"/>
        </w:rPr>
        <w:t>legislation,</w:t>
      </w:r>
      <w:r w:rsidRPr="009418E9">
        <w:rPr>
          <w:rFonts w:ascii="Times New Roman" w:hAnsi="Times New Roman" w:cs="Times New Roman"/>
          <w:spacing w:val="-7"/>
        </w:rPr>
        <w:t xml:space="preserve"> </w:t>
      </w:r>
      <w:r w:rsidRPr="009418E9">
        <w:rPr>
          <w:rFonts w:ascii="Times New Roman" w:hAnsi="Times New Roman" w:cs="Times New Roman"/>
        </w:rPr>
        <w:t>statutes,</w:t>
      </w:r>
      <w:r w:rsidRPr="009418E9">
        <w:rPr>
          <w:rFonts w:ascii="Times New Roman" w:hAnsi="Times New Roman" w:cs="Times New Roman"/>
          <w:spacing w:val="-6"/>
        </w:rPr>
        <w:t xml:space="preserve"> </w:t>
      </w:r>
      <w:r w:rsidRPr="009418E9">
        <w:rPr>
          <w:rFonts w:ascii="Times New Roman" w:hAnsi="Times New Roman" w:cs="Times New Roman"/>
        </w:rPr>
        <w:t>and</w:t>
      </w:r>
      <w:r w:rsidRPr="009418E9">
        <w:rPr>
          <w:rFonts w:ascii="Times New Roman" w:hAnsi="Times New Roman" w:cs="Times New Roman"/>
          <w:spacing w:val="-1"/>
        </w:rPr>
        <w:t xml:space="preserve"> </w:t>
      </w:r>
      <w:r w:rsidRPr="009418E9">
        <w:rPr>
          <w:rFonts w:ascii="Times New Roman" w:hAnsi="Times New Roman" w:cs="Times New Roman"/>
        </w:rPr>
        <w:t>regulations</w:t>
      </w:r>
      <w:r w:rsidRPr="009418E9">
        <w:rPr>
          <w:rFonts w:ascii="Times New Roman" w:hAnsi="Times New Roman" w:cs="Times New Roman"/>
          <w:spacing w:val="-4"/>
        </w:rPr>
        <w:t xml:space="preserve"> </w:t>
      </w:r>
      <w:r w:rsidRPr="009418E9">
        <w:rPr>
          <w:rFonts w:ascii="Times New Roman" w:hAnsi="Times New Roman" w:cs="Times New Roman"/>
        </w:rPr>
        <w:t xml:space="preserve">that </w:t>
      </w:r>
      <w:r>
        <w:rPr>
          <w:rFonts w:ascii="Times New Roman" w:hAnsi="Times New Roman" w:cs="Times New Roman"/>
        </w:rPr>
        <w:t>mandate</w:t>
      </w:r>
      <w:r w:rsidRPr="009418E9">
        <w:rPr>
          <w:rFonts w:ascii="Times New Roman" w:hAnsi="Times New Roman" w:cs="Times New Roman"/>
        </w:rPr>
        <w:t xml:space="preserve"> State purchasing practices for food service supplies. The document also provides boilerplate language to be included in State procurement contracts associated with food service supplies.</w:t>
      </w:r>
    </w:p>
    <w:p w14:paraId="3B682D98" w14:textId="77777777" w:rsidR="007C1AC8" w:rsidRDefault="007C1AC8" w:rsidP="007C1AC8">
      <w:pPr>
        <w:spacing w:after="160" w:line="259" w:lineRule="auto"/>
        <w:rPr>
          <w:rFonts w:ascii="Times New Roman" w:eastAsia="Calibri" w:hAnsi="Times New Roman" w:cs="Times New Roman"/>
          <w:b/>
          <w:sz w:val="24"/>
          <w:szCs w:val="28"/>
          <w:u w:val="single"/>
        </w:rPr>
        <w:sectPr w:rsidR="007C1AC8" w:rsidSect="007C1AC8">
          <w:type w:val="continuous"/>
          <w:pgSz w:w="12240" w:h="15840"/>
          <w:pgMar w:top="1440" w:right="1440" w:bottom="1440" w:left="1440" w:header="720" w:footer="720" w:gutter="0"/>
          <w:cols w:space="720"/>
          <w:docGrid w:linePitch="360"/>
        </w:sectPr>
      </w:pPr>
    </w:p>
    <w:p w14:paraId="33949C8D" w14:textId="77777777" w:rsidR="007C1AC8" w:rsidRDefault="007C1AC8" w:rsidP="007C1AC8">
      <w:pPr>
        <w:spacing w:after="160" w:line="259" w:lineRule="auto"/>
        <w:rPr>
          <w:rFonts w:ascii="Times New Roman" w:eastAsia="Calibri" w:hAnsi="Times New Roman" w:cs="Times New Roman"/>
          <w:b/>
          <w:sz w:val="24"/>
          <w:szCs w:val="28"/>
          <w:u w:val="single"/>
        </w:rPr>
      </w:pPr>
    </w:p>
    <w:p w14:paraId="2AFE7AED" w14:textId="77777777" w:rsidR="007C1AC8" w:rsidRDefault="007C1AC8" w:rsidP="007C1AC8">
      <w:pPr>
        <w:spacing w:after="160" w:line="259" w:lineRule="auto"/>
        <w:rPr>
          <w:rFonts w:ascii="Times New Roman" w:eastAsia="Calibri" w:hAnsi="Times New Roman" w:cs="Times New Roman"/>
          <w:iCs/>
          <w:sz w:val="24"/>
          <w:szCs w:val="24"/>
        </w:rPr>
      </w:pPr>
      <w:r w:rsidRPr="008026B2">
        <w:rPr>
          <w:rFonts w:ascii="Times New Roman" w:eastAsia="Calibri" w:hAnsi="Times New Roman" w:cs="Times New Roman"/>
          <w:b/>
          <w:sz w:val="24"/>
          <w:szCs w:val="28"/>
          <w:u w:val="single"/>
        </w:rPr>
        <w:t>PRODUCTS COVERED UNDER THIS SPECIFICATION:</w:t>
      </w:r>
      <w:r>
        <w:rPr>
          <w:rFonts w:ascii="Times New Roman" w:eastAsia="Calibri" w:hAnsi="Times New Roman" w:cs="Times New Roman"/>
        </w:rPr>
        <w:t xml:space="preserve"> </w:t>
      </w:r>
    </w:p>
    <w:p w14:paraId="138B85B5" w14:textId="77777777" w:rsidR="007C1AC8" w:rsidRDefault="007C1AC8" w:rsidP="007C1AC8">
      <w:pPr>
        <w:spacing w:after="160" w:line="259" w:lineRule="auto"/>
        <w:rPr>
          <w:rFonts w:ascii="Times New Roman" w:eastAsia="Calibri" w:hAnsi="Times New Roman" w:cs="Times New Roman"/>
          <w:iCs/>
          <w:sz w:val="24"/>
          <w:szCs w:val="24"/>
        </w:rPr>
        <w:sectPr w:rsidR="007C1AC8" w:rsidSect="007C1AC8">
          <w:type w:val="continuous"/>
          <w:pgSz w:w="12240" w:h="15840"/>
          <w:pgMar w:top="1440" w:right="1440" w:bottom="1440" w:left="1440" w:header="720" w:footer="720" w:gutter="0"/>
          <w:cols w:space="720"/>
          <w:docGrid w:linePitch="360"/>
        </w:sectPr>
      </w:pPr>
    </w:p>
    <w:p w14:paraId="18DDADBE" w14:textId="7FBE9555" w:rsidR="007C1AC8" w:rsidRDefault="007C1AC8" w:rsidP="007C1AC8">
      <w:pPr>
        <w:spacing w:after="16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Bowls </w:t>
      </w:r>
    </w:p>
    <w:p w14:paraId="0B5F0893" w14:textId="77777777" w:rsidR="007C1AC8"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Clamshells </w:t>
      </w:r>
    </w:p>
    <w:p w14:paraId="57D8ABDE" w14:textId="77777777" w:rsidR="007C1AC8"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Cloth Towels </w:t>
      </w:r>
    </w:p>
    <w:p w14:paraId="2E4653E4" w14:textId="77777777" w:rsidR="007C1AC8"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Containers </w:t>
      </w:r>
    </w:p>
    <w:p w14:paraId="5B0D2F6A" w14:textId="77777777" w:rsidR="007C1AC8"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Cup Lids </w:t>
      </w:r>
    </w:p>
    <w:p w14:paraId="23E0CA54" w14:textId="77777777" w:rsidR="007C1AC8"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Cups </w:t>
      </w:r>
    </w:p>
    <w:p w14:paraId="01BEC3AC" w14:textId="77777777" w:rsidR="007C1AC8"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Food Coverings </w:t>
      </w:r>
    </w:p>
    <w:p w14:paraId="6ED59A40" w14:textId="3F444A9E" w:rsidR="007C1AC8"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Food Service Gloves</w:t>
      </w:r>
    </w:p>
    <w:p w14:paraId="7A04D9A5" w14:textId="77777777" w:rsidR="007C1AC8"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Food Storage Bags </w:t>
      </w:r>
    </w:p>
    <w:p w14:paraId="11D21EA4" w14:textId="31FE0B50" w:rsidR="007C1AC8"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Food Waste Bags </w:t>
      </w:r>
    </w:p>
    <w:p w14:paraId="44EE3BF7" w14:textId="77777777" w:rsidR="007C1AC8"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Napkins </w:t>
      </w:r>
    </w:p>
    <w:p w14:paraId="027F4A07" w14:textId="77777777" w:rsidR="007C1AC8"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Paper Bags </w:t>
      </w:r>
    </w:p>
    <w:p w14:paraId="6847931B" w14:textId="77777777" w:rsidR="007C1AC8"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Plates </w:t>
      </w:r>
    </w:p>
    <w:p w14:paraId="1CE3653B" w14:textId="77777777" w:rsidR="007C1AC8"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Straws </w:t>
      </w:r>
    </w:p>
    <w:p w14:paraId="5AAF3A8F" w14:textId="77777777" w:rsidR="007C1AC8"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Towels </w:t>
      </w:r>
    </w:p>
    <w:p w14:paraId="0F666DA6" w14:textId="77777777" w:rsidR="007C1AC8"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Trays </w:t>
      </w:r>
    </w:p>
    <w:p w14:paraId="678929C8" w14:textId="77777777" w:rsidR="007C1AC8"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Utensils </w:t>
      </w:r>
    </w:p>
    <w:p w14:paraId="1414CB81" w14:textId="77777777" w:rsidR="007C1AC8" w:rsidRPr="000823E1" w:rsidRDefault="007C1AC8" w:rsidP="007C1AC8">
      <w:pPr>
        <w:spacing w:before="240" w:after="12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Wraps </w:t>
      </w:r>
    </w:p>
    <w:p w14:paraId="6F7D74CF" w14:textId="77777777" w:rsidR="007C1AC8" w:rsidRDefault="007C1AC8">
      <w:pPr>
        <w:sectPr w:rsidR="007C1AC8" w:rsidSect="007C1AC8">
          <w:type w:val="continuous"/>
          <w:pgSz w:w="12240" w:h="15840"/>
          <w:pgMar w:top="1440" w:right="1440" w:bottom="1440" w:left="1440" w:header="720" w:footer="720" w:gutter="0"/>
          <w:cols w:num="2" w:space="720"/>
          <w:docGrid w:linePitch="360"/>
        </w:sectPr>
      </w:pPr>
    </w:p>
    <w:p w14:paraId="33666791" w14:textId="77777777" w:rsidR="007C1AC8" w:rsidRDefault="007C1AC8"/>
    <w:p w14:paraId="5420F1BD" w14:textId="77777777" w:rsidR="007C1AC8" w:rsidRDefault="007C1AC8"/>
    <w:p w14:paraId="43282387" w14:textId="77777777" w:rsidR="007C1AC8" w:rsidRDefault="007C1AC8"/>
    <w:p w14:paraId="58041498" w14:textId="77777777" w:rsidR="007C1AC8" w:rsidRDefault="007C1AC8"/>
    <w:p w14:paraId="49DB8DC3" w14:textId="77777777" w:rsidR="007C1AC8" w:rsidRDefault="007C1AC8"/>
    <w:p w14:paraId="7D9C3AA4" w14:textId="77777777" w:rsidR="007C1AC8" w:rsidRDefault="007C1AC8"/>
    <w:p w14:paraId="47838263" w14:textId="77777777" w:rsidR="007C1AC8" w:rsidRDefault="007C1AC8"/>
    <w:p w14:paraId="4B471751" w14:textId="77777777" w:rsidR="007C1AC8" w:rsidRDefault="007C1AC8"/>
    <w:p w14:paraId="6B5959C8" w14:textId="77777777" w:rsidR="007C1AC8" w:rsidRDefault="007C1AC8"/>
    <w:p w14:paraId="00FD13A5" w14:textId="77777777" w:rsidR="007C1AC8" w:rsidRDefault="007C1AC8"/>
    <w:p w14:paraId="4EA1956F" w14:textId="77777777" w:rsidR="007C1AC8" w:rsidRDefault="007C1AC8"/>
    <w:p w14:paraId="09CC41EA" w14:textId="77777777" w:rsidR="007C1AC8" w:rsidRDefault="007C1AC8"/>
    <w:p w14:paraId="10A84FCE" w14:textId="77777777" w:rsidR="007C1AC8" w:rsidRPr="00DE2A0B" w:rsidRDefault="007C1AC8">
      <w:pPr>
        <w:rPr>
          <w:rFonts w:ascii="Times New Roman" w:hAnsi="Times New Roman" w:cs="Times New Roman"/>
        </w:rPr>
      </w:pPr>
    </w:p>
    <w:sdt>
      <w:sdtPr>
        <w:rPr>
          <w:rFonts w:ascii="Arial" w:eastAsia="Arial" w:hAnsi="Arial" w:cs="Arial"/>
          <w:b w:val="0"/>
          <w:bCs w:val="0"/>
          <w:color w:val="auto"/>
          <w:sz w:val="22"/>
          <w:szCs w:val="22"/>
          <w:lang w:val="en"/>
        </w:rPr>
        <w:id w:val="-725065594"/>
        <w:docPartObj>
          <w:docPartGallery w:val="Table of Contents"/>
          <w:docPartUnique/>
        </w:docPartObj>
      </w:sdtPr>
      <w:sdtEndPr>
        <w:rPr>
          <w:noProof/>
        </w:rPr>
      </w:sdtEndPr>
      <w:sdtContent>
        <w:p w14:paraId="77C1825E" w14:textId="4839BF16" w:rsidR="00DE2A0B" w:rsidRPr="00DE2A0B" w:rsidRDefault="00DE2A0B" w:rsidP="00DE2A0B">
          <w:pPr>
            <w:pStyle w:val="TOCHeading"/>
            <w:numPr>
              <w:ilvl w:val="0"/>
              <w:numId w:val="0"/>
            </w:numPr>
          </w:pPr>
          <w:r w:rsidRPr="00DE2A0B">
            <w:t>Table of Contents</w:t>
          </w:r>
        </w:p>
        <w:p w14:paraId="0BF28FC6" w14:textId="6316F3B7" w:rsidR="00DE2A0B" w:rsidRPr="00DE2A0B" w:rsidRDefault="00DE2A0B">
          <w:pPr>
            <w:pStyle w:val="TOC1"/>
            <w:tabs>
              <w:tab w:val="left" w:pos="410"/>
              <w:tab w:val="right" w:leader="dot" w:pos="9350"/>
            </w:tabs>
            <w:rPr>
              <w:rFonts w:ascii="Times New Roman" w:eastAsiaTheme="minorEastAsia" w:hAnsi="Times New Roman" w:cs="Times New Roman"/>
              <w:b w:val="0"/>
              <w:bCs w:val="0"/>
              <w:caps w:val="0"/>
              <w:noProof/>
              <w:kern w:val="2"/>
              <w:sz w:val="24"/>
              <w:szCs w:val="24"/>
              <w:u w:val="none"/>
              <w:lang w:val="en-US"/>
              <w14:ligatures w14:val="standardContextual"/>
            </w:rPr>
          </w:pPr>
          <w:r w:rsidRPr="00DE2A0B">
            <w:rPr>
              <w:rFonts w:ascii="Times New Roman" w:hAnsi="Times New Roman" w:cs="Times New Roman"/>
              <w:b w:val="0"/>
              <w:bCs w:val="0"/>
            </w:rPr>
            <w:fldChar w:fldCharType="begin"/>
          </w:r>
          <w:r w:rsidRPr="00DE2A0B">
            <w:rPr>
              <w:rFonts w:ascii="Times New Roman" w:hAnsi="Times New Roman" w:cs="Times New Roman"/>
              <w:b w:val="0"/>
              <w:bCs w:val="0"/>
            </w:rPr>
            <w:instrText xml:space="preserve"> TOC \o "1-3" \h \z \u </w:instrText>
          </w:r>
          <w:r w:rsidRPr="00DE2A0B">
            <w:rPr>
              <w:rFonts w:ascii="Times New Roman" w:hAnsi="Times New Roman" w:cs="Times New Roman"/>
              <w:b w:val="0"/>
              <w:bCs w:val="0"/>
            </w:rPr>
            <w:fldChar w:fldCharType="separate"/>
          </w:r>
          <w:hyperlink w:anchor="_Toc139983613" w:history="1">
            <w:r w:rsidRPr="00DE2A0B">
              <w:rPr>
                <w:rStyle w:val="Hyperlink"/>
                <w:rFonts w:ascii="Times New Roman" w:hAnsi="Times New Roman" w:cs="Times New Roman"/>
                <w:b w:val="0"/>
                <w:bCs w:val="0"/>
                <w:noProof/>
                <w:u w:val="none"/>
              </w:rPr>
              <w:t>1.</w:t>
            </w:r>
            <w:r w:rsidRPr="00DE2A0B">
              <w:rPr>
                <w:rFonts w:ascii="Times New Roman" w:eastAsiaTheme="minorEastAsia" w:hAnsi="Times New Roman" w:cs="Times New Roman"/>
                <w:b w:val="0"/>
                <w:bCs w:val="0"/>
                <w:caps w:val="0"/>
                <w:noProof/>
                <w:kern w:val="2"/>
                <w:sz w:val="24"/>
                <w:szCs w:val="24"/>
                <w:u w:val="none"/>
                <w:lang w:val="en-US"/>
                <w14:ligatures w14:val="standardContextual"/>
              </w:rPr>
              <w:tab/>
            </w:r>
            <w:r w:rsidRPr="00DE2A0B">
              <w:rPr>
                <w:rStyle w:val="Hyperlink"/>
                <w:rFonts w:ascii="Times New Roman" w:hAnsi="Times New Roman" w:cs="Times New Roman"/>
                <w:b w:val="0"/>
                <w:bCs w:val="0"/>
                <w:noProof/>
                <w:u w:val="none"/>
              </w:rPr>
              <w:t>ENVIRONMENTALLY PREFERABLE PURCHASING: LEGISLATION, STATUTES, AND REGULATIONS</w:t>
            </w:r>
            <w:r w:rsidRPr="00DE2A0B">
              <w:rPr>
                <w:rFonts w:ascii="Times New Roman" w:hAnsi="Times New Roman" w:cs="Times New Roman"/>
                <w:b w:val="0"/>
                <w:bCs w:val="0"/>
                <w:noProof/>
                <w:webHidden/>
                <w:u w:val="none"/>
              </w:rPr>
              <w:tab/>
            </w:r>
            <w:r w:rsidRPr="00DE2A0B">
              <w:rPr>
                <w:rFonts w:ascii="Times New Roman" w:hAnsi="Times New Roman" w:cs="Times New Roman"/>
                <w:b w:val="0"/>
                <w:bCs w:val="0"/>
                <w:noProof/>
                <w:webHidden/>
                <w:u w:val="none"/>
              </w:rPr>
              <w:fldChar w:fldCharType="begin"/>
            </w:r>
            <w:r w:rsidRPr="00DE2A0B">
              <w:rPr>
                <w:rFonts w:ascii="Times New Roman" w:hAnsi="Times New Roman" w:cs="Times New Roman"/>
                <w:b w:val="0"/>
                <w:bCs w:val="0"/>
                <w:noProof/>
                <w:webHidden/>
                <w:u w:val="none"/>
              </w:rPr>
              <w:instrText xml:space="preserve"> PAGEREF _Toc139983613 \h </w:instrText>
            </w:r>
            <w:r w:rsidRPr="00DE2A0B">
              <w:rPr>
                <w:rFonts w:ascii="Times New Roman" w:hAnsi="Times New Roman" w:cs="Times New Roman"/>
                <w:b w:val="0"/>
                <w:bCs w:val="0"/>
                <w:noProof/>
                <w:webHidden/>
                <w:u w:val="none"/>
              </w:rPr>
            </w:r>
            <w:r w:rsidRPr="00DE2A0B">
              <w:rPr>
                <w:rFonts w:ascii="Times New Roman" w:hAnsi="Times New Roman" w:cs="Times New Roman"/>
                <w:b w:val="0"/>
                <w:bCs w:val="0"/>
                <w:noProof/>
                <w:webHidden/>
                <w:u w:val="none"/>
              </w:rPr>
              <w:fldChar w:fldCharType="separate"/>
            </w:r>
            <w:r w:rsidRPr="00DE2A0B">
              <w:rPr>
                <w:rFonts w:ascii="Times New Roman" w:hAnsi="Times New Roman" w:cs="Times New Roman"/>
                <w:b w:val="0"/>
                <w:bCs w:val="0"/>
                <w:noProof/>
                <w:webHidden/>
                <w:u w:val="none"/>
              </w:rPr>
              <w:t>3</w:t>
            </w:r>
            <w:r w:rsidRPr="00DE2A0B">
              <w:rPr>
                <w:rFonts w:ascii="Times New Roman" w:hAnsi="Times New Roman" w:cs="Times New Roman"/>
                <w:b w:val="0"/>
                <w:bCs w:val="0"/>
                <w:noProof/>
                <w:webHidden/>
                <w:u w:val="none"/>
              </w:rPr>
              <w:fldChar w:fldCharType="end"/>
            </w:r>
          </w:hyperlink>
        </w:p>
        <w:p w14:paraId="73825506" w14:textId="7FFF704B" w:rsidR="00DE2A0B" w:rsidRPr="00DE2A0B" w:rsidRDefault="00000000">
          <w:pPr>
            <w:pStyle w:val="TOC1"/>
            <w:tabs>
              <w:tab w:val="left" w:pos="410"/>
              <w:tab w:val="right" w:leader="dot" w:pos="9350"/>
            </w:tabs>
            <w:rPr>
              <w:rFonts w:ascii="Times New Roman" w:eastAsiaTheme="minorEastAsia" w:hAnsi="Times New Roman" w:cs="Times New Roman"/>
              <w:b w:val="0"/>
              <w:bCs w:val="0"/>
              <w:caps w:val="0"/>
              <w:noProof/>
              <w:kern w:val="2"/>
              <w:sz w:val="24"/>
              <w:szCs w:val="24"/>
              <w:u w:val="none"/>
              <w:lang w:val="en-US"/>
              <w14:ligatures w14:val="standardContextual"/>
            </w:rPr>
          </w:pPr>
          <w:hyperlink w:anchor="_Toc139983614" w:history="1">
            <w:r w:rsidR="00DE2A0B" w:rsidRPr="00DE2A0B">
              <w:rPr>
                <w:rStyle w:val="Hyperlink"/>
                <w:rFonts w:ascii="Times New Roman" w:hAnsi="Times New Roman" w:cs="Times New Roman"/>
                <w:b w:val="0"/>
                <w:bCs w:val="0"/>
                <w:noProof/>
                <w:u w:val="none"/>
              </w:rPr>
              <w:t>2.</w:t>
            </w:r>
            <w:r w:rsidR="00DE2A0B" w:rsidRPr="00DE2A0B">
              <w:rPr>
                <w:rFonts w:ascii="Times New Roman" w:eastAsiaTheme="minorEastAsia" w:hAnsi="Times New Roman" w:cs="Times New Roman"/>
                <w:b w:val="0"/>
                <w:bCs w:val="0"/>
                <w:caps w:val="0"/>
                <w:noProof/>
                <w:kern w:val="2"/>
                <w:sz w:val="24"/>
                <w:szCs w:val="24"/>
                <w:u w:val="none"/>
                <w:lang w:val="en-US"/>
                <w14:ligatures w14:val="standardContextual"/>
              </w:rPr>
              <w:tab/>
            </w:r>
            <w:r w:rsidR="00DE2A0B" w:rsidRPr="00DE2A0B">
              <w:rPr>
                <w:rStyle w:val="Hyperlink"/>
                <w:rFonts w:ascii="Times New Roman" w:hAnsi="Times New Roman" w:cs="Times New Roman"/>
                <w:b w:val="0"/>
                <w:bCs w:val="0"/>
                <w:noProof/>
                <w:u w:val="none"/>
              </w:rPr>
              <w:t>PROHIBITED PRODUCTS</w:t>
            </w:r>
            <w:r w:rsidR="00DE2A0B" w:rsidRPr="00DE2A0B">
              <w:rPr>
                <w:rFonts w:ascii="Times New Roman" w:hAnsi="Times New Roman" w:cs="Times New Roman"/>
                <w:b w:val="0"/>
                <w:bCs w:val="0"/>
                <w:noProof/>
                <w:webHidden/>
                <w:u w:val="none"/>
              </w:rPr>
              <w:tab/>
            </w:r>
            <w:r w:rsidR="00DE2A0B" w:rsidRPr="00DE2A0B">
              <w:rPr>
                <w:rFonts w:ascii="Times New Roman" w:hAnsi="Times New Roman" w:cs="Times New Roman"/>
                <w:b w:val="0"/>
                <w:bCs w:val="0"/>
                <w:noProof/>
                <w:webHidden/>
                <w:u w:val="none"/>
              </w:rPr>
              <w:fldChar w:fldCharType="begin"/>
            </w:r>
            <w:r w:rsidR="00DE2A0B" w:rsidRPr="00DE2A0B">
              <w:rPr>
                <w:rFonts w:ascii="Times New Roman" w:hAnsi="Times New Roman" w:cs="Times New Roman"/>
                <w:b w:val="0"/>
                <w:bCs w:val="0"/>
                <w:noProof/>
                <w:webHidden/>
                <w:u w:val="none"/>
              </w:rPr>
              <w:instrText xml:space="preserve"> PAGEREF _Toc139983614 \h </w:instrText>
            </w:r>
            <w:r w:rsidR="00DE2A0B" w:rsidRPr="00DE2A0B">
              <w:rPr>
                <w:rFonts w:ascii="Times New Roman" w:hAnsi="Times New Roman" w:cs="Times New Roman"/>
                <w:b w:val="0"/>
                <w:bCs w:val="0"/>
                <w:noProof/>
                <w:webHidden/>
                <w:u w:val="none"/>
              </w:rPr>
            </w:r>
            <w:r w:rsidR="00DE2A0B" w:rsidRPr="00DE2A0B">
              <w:rPr>
                <w:rFonts w:ascii="Times New Roman" w:hAnsi="Times New Roman" w:cs="Times New Roman"/>
                <w:b w:val="0"/>
                <w:bCs w:val="0"/>
                <w:noProof/>
                <w:webHidden/>
                <w:u w:val="none"/>
              </w:rPr>
              <w:fldChar w:fldCharType="separate"/>
            </w:r>
            <w:r w:rsidR="00DE2A0B" w:rsidRPr="00DE2A0B">
              <w:rPr>
                <w:rFonts w:ascii="Times New Roman" w:hAnsi="Times New Roman" w:cs="Times New Roman"/>
                <w:b w:val="0"/>
                <w:bCs w:val="0"/>
                <w:noProof/>
                <w:webHidden/>
                <w:u w:val="none"/>
              </w:rPr>
              <w:t>5</w:t>
            </w:r>
            <w:r w:rsidR="00DE2A0B" w:rsidRPr="00DE2A0B">
              <w:rPr>
                <w:rFonts w:ascii="Times New Roman" w:hAnsi="Times New Roman" w:cs="Times New Roman"/>
                <w:b w:val="0"/>
                <w:bCs w:val="0"/>
                <w:noProof/>
                <w:webHidden/>
                <w:u w:val="none"/>
              </w:rPr>
              <w:fldChar w:fldCharType="end"/>
            </w:r>
          </w:hyperlink>
        </w:p>
        <w:p w14:paraId="6A04CCED" w14:textId="454C64B6" w:rsidR="00DE2A0B" w:rsidRPr="00DE2A0B" w:rsidRDefault="00000000">
          <w:pPr>
            <w:pStyle w:val="TOC1"/>
            <w:tabs>
              <w:tab w:val="left" w:pos="410"/>
              <w:tab w:val="right" w:leader="dot" w:pos="9350"/>
            </w:tabs>
            <w:rPr>
              <w:rFonts w:ascii="Times New Roman" w:eastAsiaTheme="minorEastAsia" w:hAnsi="Times New Roman" w:cs="Times New Roman"/>
              <w:b w:val="0"/>
              <w:bCs w:val="0"/>
              <w:caps w:val="0"/>
              <w:noProof/>
              <w:kern w:val="2"/>
              <w:sz w:val="24"/>
              <w:szCs w:val="24"/>
              <w:u w:val="none"/>
              <w:lang w:val="en-US"/>
              <w14:ligatures w14:val="standardContextual"/>
            </w:rPr>
          </w:pPr>
          <w:hyperlink w:anchor="_Toc139983615" w:history="1">
            <w:r w:rsidR="00DE2A0B" w:rsidRPr="00DE2A0B">
              <w:rPr>
                <w:rStyle w:val="Hyperlink"/>
                <w:rFonts w:ascii="Times New Roman" w:hAnsi="Times New Roman" w:cs="Times New Roman"/>
                <w:b w:val="0"/>
                <w:bCs w:val="0"/>
                <w:noProof/>
                <w:u w:val="none"/>
              </w:rPr>
              <w:t>3.</w:t>
            </w:r>
            <w:r w:rsidR="00DE2A0B" w:rsidRPr="00DE2A0B">
              <w:rPr>
                <w:rFonts w:ascii="Times New Roman" w:eastAsiaTheme="minorEastAsia" w:hAnsi="Times New Roman" w:cs="Times New Roman"/>
                <w:b w:val="0"/>
                <w:bCs w:val="0"/>
                <w:caps w:val="0"/>
                <w:noProof/>
                <w:kern w:val="2"/>
                <w:sz w:val="24"/>
                <w:szCs w:val="24"/>
                <w:u w:val="none"/>
                <w:lang w:val="en-US"/>
                <w14:ligatures w14:val="standardContextual"/>
              </w:rPr>
              <w:tab/>
            </w:r>
            <w:r w:rsidR="00DE2A0B" w:rsidRPr="00DE2A0B">
              <w:rPr>
                <w:rStyle w:val="Hyperlink"/>
                <w:rFonts w:ascii="Times New Roman" w:hAnsi="Times New Roman" w:cs="Times New Roman"/>
                <w:b w:val="0"/>
                <w:bCs w:val="0"/>
                <w:noProof/>
                <w:u w:val="none"/>
              </w:rPr>
              <w:t>ENVIRONMENTALLY PREFERABLE PRODUCT RECOMMENDATIONS</w:t>
            </w:r>
            <w:r w:rsidR="00DE2A0B" w:rsidRPr="00DE2A0B">
              <w:rPr>
                <w:rFonts w:ascii="Times New Roman" w:hAnsi="Times New Roman" w:cs="Times New Roman"/>
                <w:b w:val="0"/>
                <w:bCs w:val="0"/>
                <w:noProof/>
                <w:webHidden/>
                <w:u w:val="none"/>
              </w:rPr>
              <w:tab/>
            </w:r>
            <w:r w:rsidR="00DE2A0B" w:rsidRPr="00DE2A0B">
              <w:rPr>
                <w:rFonts w:ascii="Times New Roman" w:hAnsi="Times New Roman" w:cs="Times New Roman"/>
                <w:b w:val="0"/>
                <w:bCs w:val="0"/>
                <w:noProof/>
                <w:webHidden/>
                <w:u w:val="none"/>
              </w:rPr>
              <w:fldChar w:fldCharType="begin"/>
            </w:r>
            <w:r w:rsidR="00DE2A0B" w:rsidRPr="00DE2A0B">
              <w:rPr>
                <w:rFonts w:ascii="Times New Roman" w:hAnsi="Times New Roman" w:cs="Times New Roman"/>
                <w:b w:val="0"/>
                <w:bCs w:val="0"/>
                <w:noProof/>
                <w:webHidden/>
                <w:u w:val="none"/>
              </w:rPr>
              <w:instrText xml:space="preserve"> PAGEREF _Toc139983615 \h </w:instrText>
            </w:r>
            <w:r w:rsidR="00DE2A0B" w:rsidRPr="00DE2A0B">
              <w:rPr>
                <w:rFonts w:ascii="Times New Roman" w:hAnsi="Times New Roman" w:cs="Times New Roman"/>
                <w:b w:val="0"/>
                <w:bCs w:val="0"/>
                <w:noProof/>
                <w:webHidden/>
                <w:u w:val="none"/>
              </w:rPr>
            </w:r>
            <w:r w:rsidR="00DE2A0B" w:rsidRPr="00DE2A0B">
              <w:rPr>
                <w:rFonts w:ascii="Times New Roman" w:hAnsi="Times New Roman" w:cs="Times New Roman"/>
                <w:b w:val="0"/>
                <w:bCs w:val="0"/>
                <w:noProof/>
                <w:webHidden/>
                <w:u w:val="none"/>
              </w:rPr>
              <w:fldChar w:fldCharType="separate"/>
            </w:r>
            <w:r w:rsidR="00DE2A0B" w:rsidRPr="00DE2A0B">
              <w:rPr>
                <w:rFonts w:ascii="Times New Roman" w:hAnsi="Times New Roman" w:cs="Times New Roman"/>
                <w:b w:val="0"/>
                <w:bCs w:val="0"/>
                <w:noProof/>
                <w:webHidden/>
                <w:u w:val="none"/>
              </w:rPr>
              <w:t>5</w:t>
            </w:r>
            <w:r w:rsidR="00DE2A0B" w:rsidRPr="00DE2A0B">
              <w:rPr>
                <w:rFonts w:ascii="Times New Roman" w:hAnsi="Times New Roman" w:cs="Times New Roman"/>
                <w:b w:val="0"/>
                <w:bCs w:val="0"/>
                <w:noProof/>
                <w:webHidden/>
                <w:u w:val="none"/>
              </w:rPr>
              <w:fldChar w:fldCharType="end"/>
            </w:r>
          </w:hyperlink>
        </w:p>
        <w:p w14:paraId="553682C7" w14:textId="768C827E" w:rsidR="00DE2A0B" w:rsidRPr="00DE2A0B" w:rsidRDefault="00000000">
          <w:pPr>
            <w:pStyle w:val="TOC1"/>
            <w:tabs>
              <w:tab w:val="left" w:pos="410"/>
              <w:tab w:val="right" w:leader="dot" w:pos="9350"/>
            </w:tabs>
            <w:rPr>
              <w:rFonts w:ascii="Times New Roman" w:eastAsiaTheme="minorEastAsia" w:hAnsi="Times New Roman" w:cs="Times New Roman"/>
              <w:b w:val="0"/>
              <w:bCs w:val="0"/>
              <w:caps w:val="0"/>
              <w:noProof/>
              <w:kern w:val="2"/>
              <w:sz w:val="24"/>
              <w:szCs w:val="24"/>
              <w:u w:val="none"/>
              <w:lang w:val="en-US"/>
              <w14:ligatures w14:val="standardContextual"/>
            </w:rPr>
          </w:pPr>
          <w:hyperlink w:anchor="_Toc139983616" w:history="1">
            <w:r w:rsidR="00DE2A0B" w:rsidRPr="00DE2A0B">
              <w:rPr>
                <w:rStyle w:val="Hyperlink"/>
                <w:rFonts w:ascii="Times New Roman" w:hAnsi="Times New Roman" w:cs="Times New Roman"/>
                <w:b w:val="0"/>
                <w:bCs w:val="0"/>
                <w:noProof/>
                <w:u w:val="none"/>
              </w:rPr>
              <w:t>4.</w:t>
            </w:r>
            <w:r w:rsidR="00DE2A0B" w:rsidRPr="00DE2A0B">
              <w:rPr>
                <w:rFonts w:ascii="Times New Roman" w:eastAsiaTheme="minorEastAsia" w:hAnsi="Times New Roman" w:cs="Times New Roman"/>
                <w:b w:val="0"/>
                <w:bCs w:val="0"/>
                <w:caps w:val="0"/>
                <w:noProof/>
                <w:kern w:val="2"/>
                <w:sz w:val="24"/>
                <w:szCs w:val="24"/>
                <w:u w:val="none"/>
                <w:lang w:val="en-US"/>
                <w14:ligatures w14:val="standardContextual"/>
              </w:rPr>
              <w:tab/>
            </w:r>
            <w:r w:rsidR="00DE2A0B" w:rsidRPr="00DE2A0B">
              <w:rPr>
                <w:rStyle w:val="Hyperlink"/>
                <w:rFonts w:ascii="Times New Roman" w:hAnsi="Times New Roman" w:cs="Times New Roman"/>
                <w:b w:val="0"/>
                <w:bCs w:val="0"/>
                <w:noProof/>
                <w:u w:val="none"/>
              </w:rPr>
              <w:t>ENVIRONMENTALLY PREFERABLE PURCHASING LANGUAGE</w:t>
            </w:r>
            <w:r w:rsidR="00DE2A0B" w:rsidRPr="00DE2A0B">
              <w:rPr>
                <w:rFonts w:ascii="Times New Roman" w:hAnsi="Times New Roman" w:cs="Times New Roman"/>
                <w:b w:val="0"/>
                <w:bCs w:val="0"/>
                <w:noProof/>
                <w:webHidden/>
                <w:u w:val="none"/>
              </w:rPr>
              <w:tab/>
            </w:r>
            <w:r w:rsidR="00DE2A0B" w:rsidRPr="00DE2A0B">
              <w:rPr>
                <w:rFonts w:ascii="Times New Roman" w:hAnsi="Times New Roman" w:cs="Times New Roman"/>
                <w:b w:val="0"/>
                <w:bCs w:val="0"/>
                <w:noProof/>
                <w:webHidden/>
                <w:u w:val="none"/>
              </w:rPr>
              <w:fldChar w:fldCharType="begin"/>
            </w:r>
            <w:r w:rsidR="00DE2A0B" w:rsidRPr="00DE2A0B">
              <w:rPr>
                <w:rFonts w:ascii="Times New Roman" w:hAnsi="Times New Roman" w:cs="Times New Roman"/>
                <w:b w:val="0"/>
                <w:bCs w:val="0"/>
                <w:noProof/>
                <w:webHidden/>
                <w:u w:val="none"/>
              </w:rPr>
              <w:instrText xml:space="preserve"> PAGEREF _Toc139983616 \h </w:instrText>
            </w:r>
            <w:r w:rsidR="00DE2A0B" w:rsidRPr="00DE2A0B">
              <w:rPr>
                <w:rFonts w:ascii="Times New Roman" w:hAnsi="Times New Roman" w:cs="Times New Roman"/>
                <w:b w:val="0"/>
                <w:bCs w:val="0"/>
                <w:noProof/>
                <w:webHidden/>
                <w:u w:val="none"/>
              </w:rPr>
            </w:r>
            <w:r w:rsidR="00DE2A0B" w:rsidRPr="00DE2A0B">
              <w:rPr>
                <w:rFonts w:ascii="Times New Roman" w:hAnsi="Times New Roman" w:cs="Times New Roman"/>
                <w:b w:val="0"/>
                <w:bCs w:val="0"/>
                <w:noProof/>
                <w:webHidden/>
                <w:u w:val="none"/>
              </w:rPr>
              <w:fldChar w:fldCharType="separate"/>
            </w:r>
            <w:r w:rsidR="00DE2A0B" w:rsidRPr="00DE2A0B">
              <w:rPr>
                <w:rFonts w:ascii="Times New Roman" w:hAnsi="Times New Roman" w:cs="Times New Roman"/>
                <w:b w:val="0"/>
                <w:bCs w:val="0"/>
                <w:noProof/>
                <w:webHidden/>
                <w:u w:val="none"/>
              </w:rPr>
              <w:t>7</w:t>
            </w:r>
            <w:r w:rsidR="00DE2A0B" w:rsidRPr="00DE2A0B">
              <w:rPr>
                <w:rFonts w:ascii="Times New Roman" w:hAnsi="Times New Roman" w:cs="Times New Roman"/>
                <w:b w:val="0"/>
                <w:bCs w:val="0"/>
                <w:noProof/>
                <w:webHidden/>
                <w:u w:val="none"/>
              </w:rPr>
              <w:fldChar w:fldCharType="end"/>
            </w:r>
          </w:hyperlink>
        </w:p>
        <w:p w14:paraId="55B35632" w14:textId="2743EE9A" w:rsidR="00DE2A0B" w:rsidRDefault="00DE2A0B">
          <w:r w:rsidRPr="00DE2A0B">
            <w:rPr>
              <w:rFonts w:ascii="Times New Roman" w:hAnsi="Times New Roman" w:cs="Times New Roman"/>
              <w:noProof/>
            </w:rPr>
            <w:fldChar w:fldCharType="end"/>
          </w:r>
        </w:p>
      </w:sdtContent>
    </w:sdt>
    <w:p w14:paraId="7A61D416" w14:textId="77777777" w:rsidR="007C1AC8" w:rsidRDefault="007C1AC8"/>
    <w:p w14:paraId="579B5FE9" w14:textId="77777777" w:rsidR="007C1AC8" w:rsidRDefault="007C1AC8"/>
    <w:p w14:paraId="72AC4677" w14:textId="77777777" w:rsidR="007C1AC8" w:rsidRDefault="007C1AC8"/>
    <w:p w14:paraId="79D4A29B" w14:textId="77777777" w:rsidR="007C1AC8" w:rsidRDefault="007C1AC8"/>
    <w:p w14:paraId="57D7A9C1" w14:textId="77777777" w:rsidR="007C1AC8" w:rsidRDefault="007C1AC8"/>
    <w:p w14:paraId="75BA0D08" w14:textId="77777777" w:rsidR="007C1AC8" w:rsidRDefault="007C1AC8"/>
    <w:p w14:paraId="067916F1" w14:textId="77777777" w:rsidR="007C1AC8" w:rsidRDefault="007C1AC8"/>
    <w:p w14:paraId="20CF3DD1" w14:textId="77777777" w:rsidR="007C1AC8" w:rsidRDefault="007C1AC8"/>
    <w:p w14:paraId="4D9FBD27" w14:textId="77777777" w:rsidR="007C1AC8" w:rsidRDefault="007C1AC8"/>
    <w:p w14:paraId="1A6EF674" w14:textId="77777777" w:rsidR="007C1AC8" w:rsidRDefault="007C1AC8"/>
    <w:p w14:paraId="25D8A473" w14:textId="77777777" w:rsidR="007C1AC8" w:rsidRDefault="007C1AC8"/>
    <w:p w14:paraId="6AF36267" w14:textId="77777777" w:rsidR="007C1AC8" w:rsidRDefault="007C1AC8"/>
    <w:p w14:paraId="720C10F4" w14:textId="77777777" w:rsidR="007C1AC8" w:rsidRDefault="007C1AC8"/>
    <w:p w14:paraId="38C907CF" w14:textId="77777777" w:rsidR="007C1AC8" w:rsidRDefault="007C1AC8"/>
    <w:p w14:paraId="34118AB7" w14:textId="77777777" w:rsidR="007C1AC8" w:rsidRDefault="007C1AC8"/>
    <w:p w14:paraId="3A816918" w14:textId="77777777" w:rsidR="007C1AC8" w:rsidRDefault="007C1AC8"/>
    <w:p w14:paraId="33952A33" w14:textId="77777777" w:rsidR="007C1AC8" w:rsidRDefault="007C1AC8"/>
    <w:p w14:paraId="6E9DB324" w14:textId="77777777" w:rsidR="007C1AC8" w:rsidRDefault="007C1AC8"/>
    <w:p w14:paraId="7F9A5974" w14:textId="77777777" w:rsidR="007C1AC8" w:rsidRDefault="007C1AC8"/>
    <w:p w14:paraId="7F78409C" w14:textId="77777777" w:rsidR="007C1AC8" w:rsidRDefault="007C1AC8"/>
    <w:p w14:paraId="7AED9C15" w14:textId="77777777" w:rsidR="007C1AC8" w:rsidRDefault="007C1AC8"/>
    <w:p w14:paraId="27106F0F" w14:textId="77777777" w:rsidR="007C1AC8" w:rsidRDefault="007C1AC8"/>
    <w:p w14:paraId="4BF346C1" w14:textId="77777777" w:rsidR="007C1AC8" w:rsidRDefault="007C1AC8"/>
    <w:p w14:paraId="223AD59A" w14:textId="77777777" w:rsidR="007C1AC8" w:rsidRDefault="007C1AC8"/>
    <w:p w14:paraId="02351C1B" w14:textId="77777777" w:rsidR="007C1AC8" w:rsidRDefault="007C1AC8"/>
    <w:p w14:paraId="434DB9A0" w14:textId="77777777" w:rsidR="007C1AC8" w:rsidRDefault="007C1AC8"/>
    <w:p w14:paraId="0A3BEDE1" w14:textId="77777777" w:rsidR="00DE2A0B" w:rsidRPr="00DE2A0B" w:rsidRDefault="00DE2A0B">
      <w:pPr>
        <w:rPr>
          <w:sz w:val="10"/>
          <w:szCs w:val="10"/>
        </w:rPr>
      </w:pPr>
    </w:p>
    <w:p w14:paraId="3C334443" w14:textId="60775264" w:rsidR="007C1AC8" w:rsidRPr="000054A6" w:rsidRDefault="007C1AC8" w:rsidP="000054A6">
      <w:pPr>
        <w:pStyle w:val="Heading1"/>
      </w:pPr>
      <w:bookmarkStart w:id="0" w:name="_Toc52984328"/>
      <w:bookmarkStart w:id="1" w:name="_Toc139983613"/>
      <w:r w:rsidRPr="000054A6">
        <w:lastRenderedPageBreak/>
        <w:t>ENVIRONMENTALLY PREFERABLE PURCHASING: LEGISLATION, STATUTES, AND REGULATIONS</w:t>
      </w:r>
      <w:bookmarkEnd w:id="0"/>
      <w:bookmarkEnd w:id="1"/>
    </w:p>
    <w:p w14:paraId="15CE9928" w14:textId="77777777" w:rsidR="007C1AC8" w:rsidRPr="007C1AC8" w:rsidRDefault="007C1AC8" w:rsidP="007C1AC8">
      <w:pPr>
        <w:spacing w:line="259" w:lineRule="auto"/>
        <w:ind w:left="-432"/>
        <w:jc w:val="center"/>
        <w:rPr>
          <w:rFonts w:ascii="Times New Roman" w:eastAsia="Calibri" w:hAnsi="Times New Roman" w:cs="Times New Roman"/>
          <w:b/>
          <w:i/>
          <w:sz w:val="28"/>
          <w:szCs w:val="28"/>
        </w:rPr>
      </w:pPr>
      <w:r w:rsidRPr="007C1AC8">
        <w:rPr>
          <w:rFonts w:ascii="Times New Roman" w:eastAsia="Calibri" w:hAnsi="Times New Roman" w:cs="Times New Roman"/>
          <w:b/>
          <w:i/>
          <w:sz w:val="28"/>
          <w:szCs w:val="28"/>
        </w:rPr>
        <w:t xml:space="preserve">For Procurement Officers and Agencies </w:t>
      </w:r>
    </w:p>
    <w:p w14:paraId="31D64CB4" w14:textId="77777777" w:rsidR="007C1AC8" w:rsidRPr="007C1AC8" w:rsidRDefault="007C1AC8" w:rsidP="007C1AC8">
      <w:pPr>
        <w:spacing w:line="259" w:lineRule="auto"/>
        <w:jc w:val="center"/>
        <w:rPr>
          <w:rFonts w:ascii="Times New Roman" w:eastAsia="Calibri" w:hAnsi="Times New Roman" w:cs="Times New Roman"/>
          <w:b/>
          <w:i/>
        </w:rPr>
      </w:pPr>
    </w:p>
    <w:p w14:paraId="05495F93" w14:textId="77777777" w:rsidR="007C1AC8" w:rsidRPr="007C1AC8" w:rsidRDefault="007C1AC8" w:rsidP="007C1AC8">
      <w:pPr>
        <w:spacing w:line="259" w:lineRule="auto"/>
        <w:ind w:left="-72"/>
        <w:rPr>
          <w:rFonts w:ascii="Times New Roman" w:eastAsia="Calibri" w:hAnsi="Times New Roman" w:cs="Times New Roman"/>
        </w:rPr>
      </w:pPr>
      <w:r w:rsidRPr="007C1AC8">
        <w:rPr>
          <w:rFonts w:ascii="Times New Roman" w:eastAsia="Calibri" w:hAnsi="Times New Roman" w:cs="Times New Roman"/>
          <w:b/>
          <w:color w:val="161816"/>
        </w:rPr>
        <w:t xml:space="preserve">Environmentally Preferable Purchasing </w:t>
      </w:r>
      <w:r w:rsidRPr="007C1AC8">
        <w:rPr>
          <w:rFonts w:ascii="Times New Roman" w:eastAsia="Calibri" w:hAnsi="Times New Roman" w:cs="Times New Roman"/>
          <w:color w:val="161816"/>
        </w:rPr>
        <w:t xml:space="preserve">(COMAR: </w:t>
      </w:r>
      <w:hyperlink r:id="rId11">
        <w:r w:rsidRPr="007C1AC8">
          <w:rPr>
            <w:rFonts w:ascii="Times New Roman" w:eastAsia="Calibri" w:hAnsi="Times New Roman" w:cs="Times New Roman"/>
            <w:color w:val="0563C1"/>
            <w:u w:val="single"/>
          </w:rPr>
          <w:t>21.11.07.09</w:t>
        </w:r>
      </w:hyperlink>
      <w:r w:rsidRPr="007C1AC8">
        <w:rPr>
          <w:rFonts w:ascii="Times New Roman" w:eastAsia="Calibri" w:hAnsi="Times New Roman" w:cs="Times New Roman"/>
          <w:color w:val="0563C1"/>
          <w:u w:val="single"/>
        </w:rPr>
        <w:t>)</w:t>
      </w:r>
    </w:p>
    <w:p w14:paraId="6AE43722" w14:textId="77777777" w:rsidR="007C1AC8" w:rsidRPr="007C1AC8" w:rsidRDefault="007C1AC8" w:rsidP="007C1AC8">
      <w:pPr>
        <w:spacing w:line="259" w:lineRule="auto"/>
        <w:ind w:left="-72"/>
        <w:rPr>
          <w:rFonts w:ascii="Times New Roman" w:eastAsia="Calibri" w:hAnsi="Times New Roman" w:cs="Times New Roman"/>
        </w:rPr>
      </w:pPr>
      <w:r w:rsidRPr="007C1AC8">
        <w:rPr>
          <w:rFonts w:ascii="Times New Roman" w:eastAsia="Calibri" w:hAnsi="Times New Roman" w:cs="Times New Roman"/>
          <w:color w:val="161816"/>
        </w:rPr>
        <w:t>“</w:t>
      </w:r>
      <w:r w:rsidRPr="007C1AC8">
        <w:rPr>
          <w:rFonts w:ascii="Times New Roman" w:eastAsia="Calibri" w:hAnsi="Times New Roman" w:cs="Times New Roman"/>
          <w:color w:val="222222"/>
        </w:rPr>
        <w:t xml:space="preserve">All procurement agencies shall purchase environmentally </w:t>
      </w:r>
      <w:r w:rsidRPr="007C1AC8">
        <w:rPr>
          <w:rFonts w:ascii="Times New Roman" w:eastAsia="Calibri" w:hAnsi="Times New Roman" w:cs="Times New Roman"/>
        </w:rPr>
        <w:t xml:space="preserve">preferable </w:t>
      </w:r>
      <w:r w:rsidRPr="007C1AC8">
        <w:rPr>
          <w:rFonts w:ascii="Times New Roman" w:eastAsia="Calibri" w:hAnsi="Times New Roman" w:cs="Times New Roman"/>
          <w:color w:val="222222"/>
        </w:rPr>
        <w:t xml:space="preserve">products and services unless purchasing environmentally </w:t>
      </w:r>
      <w:r w:rsidRPr="007C1AC8">
        <w:rPr>
          <w:rFonts w:ascii="Times New Roman" w:eastAsia="Calibri" w:hAnsi="Times New Roman" w:cs="Times New Roman"/>
        </w:rPr>
        <w:t>preferable</w:t>
      </w:r>
      <w:r w:rsidRPr="007C1AC8">
        <w:rPr>
          <w:rFonts w:ascii="Times New Roman" w:eastAsia="Calibri" w:hAnsi="Times New Roman" w:cs="Times New Roman"/>
          <w:color w:val="222222"/>
        </w:rPr>
        <w:t xml:space="preserve"> products and services would limit or supersede any requirements under any provision of law or result in the purchase of products and services that:</w:t>
      </w:r>
    </w:p>
    <w:p w14:paraId="5023FE0C" w14:textId="77777777" w:rsidR="007C1AC8" w:rsidRPr="007C1AC8" w:rsidRDefault="007C1AC8" w:rsidP="007C1AC8">
      <w:pPr>
        <w:shd w:val="clear" w:color="auto" w:fill="FFFFFF"/>
        <w:spacing w:line="240" w:lineRule="auto"/>
        <w:ind w:left="288"/>
        <w:rPr>
          <w:rFonts w:ascii="Times New Roman" w:eastAsia="Times New Roman" w:hAnsi="Times New Roman" w:cs="Times New Roman"/>
          <w:sz w:val="28"/>
          <w:szCs w:val="28"/>
        </w:rPr>
      </w:pPr>
      <w:r w:rsidRPr="007C1AC8">
        <w:rPr>
          <w:rFonts w:ascii="Times New Roman" w:eastAsia="Calibri" w:hAnsi="Times New Roman" w:cs="Times New Roman"/>
          <w:color w:val="222222"/>
        </w:rPr>
        <w:t>(1) Do not perform adequately for the intended use;</w:t>
      </w:r>
    </w:p>
    <w:p w14:paraId="0FD60561" w14:textId="77777777" w:rsidR="007C1AC8" w:rsidRPr="007C1AC8" w:rsidRDefault="007C1AC8" w:rsidP="007C1AC8">
      <w:pPr>
        <w:shd w:val="clear" w:color="auto" w:fill="FFFFFF"/>
        <w:spacing w:line="240" w:lineRule="auto"/>
        <w:ind w:left="288"/>
        <w:rPr>
          <w:rFonts w:ascii="Times New Roman" w:eastAsia="Times New Roman" w:hAnsi="Times New Roman" w:cs="Times New Roman"/>
          <w:sz w:val="28"/>
          <w:szCs w:val="28"/>
        </w:rPr>
      </w:pPr>
      <w:r w:rsidRPr="007C1AC8">
        <w:rPr>
          <w:rFonts w:ascii="Times New Roman" w:eastAsia="Calibri" w:hAnsi="Times New Roman" w:cs="Times New Roman"/>
          <w:color w:val="222222"/>
        </w:rPr>
        <w:t>(2) Exclude adequate competition; or</w:t>
      </w:r>
    </w:p>
    <w:p w14:paraId="209906BF" w14:textId="77777777" w:rsidR="007C1AC8" w:rsidRPr="007C1AC8" w:rsidRDefault="007C1AC8" w:rsidP="007C1AC8">
      <w:pPr>
        <w:spacing w:line="259" w:lineRule="auto"/>
        <w:ind w:left="288"/>
        <w:rPr>
          <w:rFonts w:ascii="Times New Roman" w:eastAsia="Calibri" w:hAnsi="Times New Roman" w:cs="Times New Roman"/>
          <w:b/>
          <w:color w:val="222222"/>
        </w:rPr>
      </w:pPr>
      <w:r w:rsidRPr="007C1AC8">
        <w:rPr>
          <w:rFonts w:ascii="Times New Roman" w:eastAsia="Calibri" w:hAnsi="Times New Roman" w:cs="Times New Roman"/>
          <w:color w:val="222222"/>
        </w:rPr>
        <w:t xml:space="preserve">(3) Are not available at a reasonable price in a reasonable </w:t>
      </w:r>
      <w:proofErr w:type="gramStart"/>
      <w:r w:rsidRPr="007C1AC8">
        <w:rPr>
          <w:rFonts w:ascii="Times New Roman" w:eastAsia="Calibri" w:hAnsi="Times New Roman" w:cs="Times New Roman"/>
          <w:color w:val="222222"/>
        </w:rPr>
        <w:t>period of time</w:t>
      </w:r>
      <w:proofErr w:type="gramEnd"/>
      <w:r w:rsidRPr="007C1AC8">
        <w:rPr>
          <w:rFonts w:ascii="Times New Roman" w:eastAsia="Calibri" w:hAnsi="Times New Roman" w:cs="Times New Roman"/>
          <w:color w:val="222222"/>
        </w:rPr>
        <w:t>.”</w:t>
      </w:r>
    </w:p>
    <w:p w14:paraId="29A4A32E" w14:textId="77777777" w:rsidR="007C1AC8" w:rsidRPr="007C1AC8" w:rsidRDefault="007C1AC8" w:rsidP="007C1AC8">
      <w:pPr>
        <w:spacing w:line="240" w:lineRule="auto"/>
        <w:ind w:left="360"/>
        <w:rPr>
          <w:rFonts w:ascii="Times New Roman" w:eastAsia="Calibri" w:hAnsi="Times New Roman" w:cs="Times New Roman"/>
          <w:b/>
          <w:color w:val="222222"/>
        </w:rPr>
      </w:pPr>
    </w:p>
    <w:p w14:paraId="2C14F4BA" w14:textId="77777777" w:rsidR="007C1AC8" w:rsidRPr="007C1AC8" w:rsidRDefault="007C1AC8" w:rsidP="007C1AC8">
      <w:pPr>
        <w:spacing w:line="240" w:lineRule="auto"/>
        <w:ind w:left="-72"/>
        <w:rPr>
          <w:rFonts w:ascii="Times New Roman" w:eastAsia="Calibri" w:hAnsi="Times New Roman" w:cs="Times New Roman"/>
          <w:color w:val="222222"/>
        </w:rPr>
      </w:pPr>
      <w:r w:rsidRPr="007C1AC8">
        <w:rPr>
          <w:rFonts w:ascii="Times New Roman" w:eastAsia="Calibri" w:hAnsi="Times New Roman" w:cs="Times New Roman"/>
          <w:b/>
          <w:color w:val="222222"/>
        </w:rPr>
        <w:t xml:space="preserve">Mercury and Products that Contain Mercury </w:t>
      </w:r>
      <w:r w:rsidRPr="007C1AC8">
        <w:rPr>
          <w:rFonts w:ascii="Times New Roman" w:eastAsia="Calibri" w:hAnsi="Times New Roman" w:cs="Times New Roman"/>
          <w:color w:val="222222"/>
        </w:rPr>
        <w:t xml:space="preserve">(COMAR: </w:t>
      </w:r>
      <w:hyperlink r:id="rId12">
        <w:r w:rsidRPr="007C1AC8">
          <w:rPr>
            <w:rFonts w:ascii="Times New Roman" w:eastAsia="Calibri" w:hAnsi="Times New Roman" w:cs="Times New Roman"/>
            <w:color w:val="0563C1"/>
            <w:u w:val="single"/>
          </w:rPr>
          <w:t>21.11.07.07</w:t>
        </w:r>
      </w:hyperlink>
      <w:r w:rsidRPr="007C1AC8">
        <w:rPr>
          <w:rFonts w:ascii="Times New Roman" w:eastAsia="Calibri" w:hAnsi="Times New Roman" w:cs="Times New Roman"/>
          <w:color w:val="222222"/>
        </w:rPr>
        <w:t>)</w:t>
      </w:r>
    </w:p>
    <w:p w14:paraId="3AFD5551" w14:textId="77777777" w:rsidR="007C1AC8" w:rsidRPr="007C1AC8" w:rsidRDefault="007C1AC8" w:rsidP="007C1AC8">
      <w:pPr>
        <w:spacing w:line="240" w:lineRule="auto"/>
        <w:ind w:left="-72"/>
        <w:rPr>
          <w:rFonts w:ascii="Times New Roman" w:eastAsia="Calibri" w:hAnsi="Times New Roman" w:cs="Times New Roman"/>
          <w:color w:val="222222"/>
        </w:rPr>
      </w:pPr>
      <w:r w:rsidRPr="007C1AC8">
        <w:rPr>
          <w:rFonts w:ascii="Times New Roman" w:eastAsia="Calibri" w:hAnsi="Times New Roman" w:cs="Times New Roman"/>
          <w:color w:val="222222"/>
        </w:rPr>
        <w:t xml:space="preserve">“All procurement agencies shall give a preference under this regulation to procuring products and equipment that are mercury-free. If mercury-free products and equipment that meet the agency's product performance requirements are not commercially available, the procurement agency shall give preference under this regulation to products containing the least amount of mercury necessary to meet performance requirements.” </w:t>
      </w:r>
    </w:p>
    <w:p w14:paraId="23BEE4C9" w14:textId="77777777" w:rsidR="007C1AC8" w:rsidRPr="007C1AC8" w:rsidRDefault="007C1AC8" w:rsidP="007C1AC8">
      <w:pPr>
        <w:spacing w:line="240" w:lineRule="auto"/>
        <w:jc w:val="center"/>
        <w:rPr>
          <w:rFonts w:ascii="Times New Roman" w:eastAsia="Calibri" w:hAnsi="Times New Roman" w:cs="Times New Roman"/>
          <w:color w:val="222222"/>
        </w:rPr>
      </w:pPr>
    </w:p>
    <w:p w14:paraId="6D5BBD1F" w14:textId="77777777" w:rsidR="007C1AC8" w:rsidRPr="007C1AC8" w:rsidRDefault="007C1AC8" w:rsidP="007C1AC8">
      <w:pPr>
        <w:spacing w:after="160" w:line="259" w:lineRule="auto"/>
        <w:ind w:left="-432"/>
        <w:jc w:val="center"/>
        <w:rPr>
          <w:rFonts w:ascii="Times New Roman" w:eastAsia="Calibri" w:hAnsi="Times New Roman" w:cs="Times New Roman"/>
          <w:color w:val="222222"/>
        </w:rPr>
      </w:pPr>
      <w:r w:rsidRPr="007C1AC8">
        <w:rPr>
          <w:rFonts w:ascii="Times New Roman" w:eastAsia="Calibri" w:hAnsi="Times New Roman" w:cs="Times New Roman"/>
          <w:b/>
          <w:i/>
          <w:color w:val="222222"/>
          <w:sz w:val="28"/>
          <w:szCs w:val="28"/>
        </w:rPr>
        <w:t>For Contractors, Bidders, and Offerors</w:t>
      </w:r>
      <w:r w:rsidRPr="007C1AC8">
        <w:rPr>
          <w:rFonts w:ascii="Times New Roman" w:eastAsia="Calibri" w:hAnsi="Times New Roman" w:cs="Times New Roman"/>
          <w:color w:val="222222"/>
        </w:rPr>
        <w:t xml:space="preserve"> </w:t>
      </w:r>
    </w:p>
    <w:p w14:paraId="737340C0" w14:textId="77777777" w:rsidR="007C1AC8" w:rsidRPr="007C1AC8" w:rsidRDefault="007C1AC8" w:rsidP="007C1AC8">
      <w:pPr>
        <w:spacing w:before="240" w:line="259" w:lineRule="auto"/>
        <w:ind w:left="-72"/>
        <w:rPr>
          <w:rFonts w:ascii="Times New Roman" w:eastAsia="Calibri" w:hAnsi="Times New Roman" w:cs="Times New Roman"/>
          <w:b/>
          <w:color w:val="222222"/>
        </w:rPr>
      </w:pPr>
      <w:r w:rsidRPr="007C1AC8">
        <w:rPr>
          <w:rFonts w:ascii="Times New Roman" w:eastAsia="Calibri" w:hAnsi="Times New Roman" w:cs="Times New Roman"/>
          <w:b/>
          <w:color w:val="222222"/>
        </w:rPr>
        <w:t xml:space="preserve">Verifying Environmental Claims </w:t>
      </w:r>
      <w:r w:rsidRPr="007C1AC8">
        <w:rPr>
          <w:rFonts w:ascii="Times New Roman" w:eastAsia="Calibri" w:hAnsi="Times New Roman" w:cs="Times New Roman"/>
          <w:color w:val="222222"/>
        </w:rPr>
        <w:t>(State Finance and Procurement Article</w:t>
      </w:r>
      <w:hyperlink r:id="rId13">
        <w:r w:rsidRPr="007C1AC8">
          <w:rPr>
            <w:rFonts w:ascii="Times New Roman" w:eastAsia="Calibri" w:hAnsi="Times New Roman" w:cs="Times New Roman"/>
            <w:color w:val="222222"/>
          </w:rPr>
          <w:t xml:space="preserve"> </w:t>
        </w:r>
      </w:hyperlink>
      <w:hyperlink r:id="rId14">
        <w:r w:rsidRPr="007C1AC8">
          <w:rPr>
            <w:rFonts w:ascii="Times New Roman" w:eastAsia="Calibri" w:hAnsi="Times New Roman" w:cs="Times New Roman"/>
            <w:color w:val="1155CC"/>
            <w:u w:val="single"/>
          </w:rPr>
          <w:t>§14–410</w:t>
        </w:r>
      </w:hyperlink>
      <w:r w:rsidRPr="007C1AC8">
        <w:rPr>
          <w:rFonts w:ascii="Times New Roman" w:eastAsia="Calibri" w:hAnsi="Times New Roman" w:cs="Times New Roman"/>
          <w:color w:val="222222"/>
        </w:rPr>
        <w:t xml:space="preserve">) </w:t>
      </w:r>
    </w:p>
    <w:p w14:paraId="2787F492" w14:textId="77777777" w:rsidR="007C1AC8" w:rsidRPr="007C1AC8" w:rsidRDefault="007C1AC8" w:rsidP="007C1AC8">
      <w:pPr>
        <w:spacing w:line="240" w:lineRule="auto"/>
        <w:ind w:left="-72"/>
        <w:rPr>
          <w:rFonts w:ascii="Times New Roman" w:eastAsia="Calibri" w:hAnsi="Times New Roman" w:cs="Times New Roman"/>
          <w:color w:val="222222"/>
        </w:rPr>
      </w:pPr>
      <w:r w:rsidRPr="007C1AC8">
        <w:rPr>
          <w:rFonts w:ascii="Times New Roman" w:eastAsia="Calibri" w:hAnsi="Times New Roman" w:cs="Times New Roman"/>
          <w:color w:val="222222"/>
        </w:rPr>
        <w:t>“A bidder or offeror for a procurement contract [with the Department of General Services] shall certify in writing that any claims of environmental attributes made relating to a product or service are consistent with the Federal Trade Commission’s Guidelines for the Use of Environmental Marketing Terms.”</w:t>
      </w:r>
    </w:p>
    <w:p w14:paraId="25BE5165" w14:textId="77777777" w:rsidR="007C1AC8" w:rsidRPr="007C1AC8" w:rsidRDefault="007C1AC8" w:rsidP="007C1AC8">
      <w:pPr>
        <w:widowControl w:val="0"/>
        <w:autoSpaceDE w:val="0"/>
        <w:autoSpaceDN w:val="0"/>
        <w:spacing w:line="240" w:lineRule="auto"/>
        <w:rPr>
          <w:rFonts w:ascii="Times New Roman" w:eastAsia="Calibri" w:hAnsi="Times New Roman" w:cs="Times New Roman"/>
          <w:color w:val="222222"/>
        </w:rPr>
      </w:pPr>
    </w:p>
    <w:p w14:paraId="114546B1" w14:textId="77777777" w:rsidR="007C1AC8" w:rsidRPr="007C1AC8" w:rsidRDefault="007C1AC8" w:rsidP="007C1AC8">
      <w:pPr>
        <w:widowControl w:val="0"/>
        <w:autoSpaceDE w:val="0"/>
        <w:autoSpaceDN w:val="0"/>
        <w:spacing w:line="240" w:lineRule="auto"/>
        <w:ind w:left="-144"/>
        <w:rPr>
          <w:rFonts w:ascii="Times New Roman" w:eastAsia="Calibri" w:hAnsi="Times New Roman" w:cs="Times New Roman"/>
          <w:lang w:val="en-US"/>
        </w:rPr>
      </w:pPr>
      <w:r w:rsidRPr="007C1AC8">
        <w:rPr>
          <w:rFonts w:ascii="Times New Roman" w:eastAsia="Calibri" w:hAnsi="Times New Roman" w:cs="Times New Roman"/>
          <w:noProof/>
          <w:lang w:val="en-US"/>
        </w:rPr>
        <mc:AlternateContent>
          <mc:Choice Requires="wps">
            <w:drawing>
              <wp:anchor distT="0" distB="0" distL="0" distR="0" simplePos="0" relativeHeight="251659264" behindDoc="1" locked="0" layoutInCell="1" allowOverlap="1" wp14:anchorId="01C2FFC4" wp14:editId="30DAB77A">
                <wp:simplePos x="0" y="0"/>
                <wp:positionH relativeFrom="page">
                  <wp:posOffset>5704966</wp:posOffset>
                </wp:positionH>
                <wp:positionV relativeFrom="paragraph">
                  <wp:posOffset>160601</wp:posOffset>
                </wp:positionV>
                <wp:extent cx="466725" cy="952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9525"/>
                        </a:xfrm>
                        <a:custGeom>
                          <a:avLst/>
                          <a:gdLst/>
                          <a:ahLst/>
                          <a:cxnLst/>
                          <a:rect l="l" t="t" r="r" b="b"/>
                          <a:pathLst>
                            <a:path w="466725" h="9525">
                              <a:moveTo>
                                <a:pt x="466343" y="0"/>
                              </a:moveTo>
                              <a:lnTo>
                                <a:pt x="0" y="0"/>
                              </a:lnTo>
                              <a:lnTo>
                                <a:pt x="0" y="9144"/>
                              </a:lnTo>
                              <a:lnTo>
                                <a:pt x="466343" y="9144"/>
                              </a:lnTo>
                              <a:lnTo>
                                <a:pt x="466343"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01441DD7" id="Graphic 9" o:spid="_x0000_s1026" style="position:absolute;margin-left:449.2pt;margin-top:12.65pt;width:36.75pt;height:.75pt;z-index:-251657216;visibility:visible;mso-wrap-style:square;mso-wrap-distance-left:0;mso-wrap-distance-top:0;mso-wrap-distance-right:0;mso-wrap-distance-bottom:0;mso-position-horizontal:absolute;mso-position-horizontal-relative:page;mso-position-vertical:absolute;mso-position-vertical-relative:text;v-text-anchor:top" coordsize="4667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" path="m466343,l,,,9144r466343,l466343,xe" fillcolor="blue" stroked="f">
                <v:path arrowok="t"/>
                <w10:wrap anchorx="page"/>
              </v:shape>
            </w:pict>
          </mc:Fallback>
        </mc:AlternateContent>
      </w:r>
      <w:r w:rsidRPr="007C1AC8">
        <w:rPr>
          <w:rFonts w:ascii="Times New Roman" w:eastAsia="Calibri" w:hAnsi="Times New Roman" w:cs="Times New Roman"/>
          <w:b/>
          <w:color w:val="161716"/>
          <w:lang w:val="en-US"/>
        </w:rPr>
        <w:t>Expanded</w:t>
      </w:r>
      <w:r w:rsidRPr="007C1AC8">
        <w:rPr>
          <w:rFonts w:ascii="Times New Roman" w:eastAsia="Calibri" w:hAnsi="Times New Roman" w:cs="Times New Roman"/>
          <w:b/>
          <w:color w:val="161716"/>
          <w:spacing w:val="-9"/>
          <w:lang w:val="en-US"/>
        </w:rPr>
        <w:t xml:space="preserve"> </w:t>
      </w:r>
      <w:r w:rsidRPr="007C1AC8">
        <w:rPr>
          <w:rFonts w:ascii="Times New Roman" w:eastAsia="Calibri" w:hAnsi="Times New Roman" w:cs="Times New Roman"/>
          <w:b/>
          <w:color w:val="161716"/>
          <w:lang w:val="en-US"/>
        </w:rPr>
        <w:t>Polystyrene</w:t>
      </w:r>
      <w:r w:rsidRPr="007C1AC8">
        <w:rPr>
          <w:rFonts w:ascii="Times New Roman" w:eastAsia="Calibri" w:hAnsi="Times New Roman" w:cs="Times New Roman"/>
          <w:b/>
          <w:color w:val="161716"/>
          <w:spacing w:val="-9"/>
          <w:lang w:val="en-US"/>
        </w:rPr>
        <w:t xml:space="preserve"> </w:t>
      </w:r>
      <w:r w:rsidRPr="007C1AC8">
        <w:rPr>
          <w:rFonts w:ascii="Times New Roman" w:eastAsia="Calibri" w:hAnsi="Times New Roman" w:cs="Times New Roman"/>
          <w:b/>
          <w:color w:val="161716"/>
          <w:lang w:val="en-US"/>
        </w:rPr>
        <w:t>Food</w:t>
      </w:r>
      <w:r w:rsidRPr="007C1AC8">
        <w:rPr>
          <w:rFonts w:ascii="Times New Roman" w:eastAsia="Calibri" w:hAnsi="Times New Roman" w:cs="Times New Roman"/>
          <w:b/>
          <w:color w:val="161716"/>
          <w:spacing w:val="-6"/>
          <w:lang w:val="en-US"/>
        </w:rPr>
        <w:t xml:space="preserve"> </w:t>
      </w:r>
      <w:r w:rsidRPr="007C1AC8">
        <w:rPr>
          <w:rFonts w:ascii="Times New Roman" w:eastAsia="Calibri" w:hAnsi="Times New Roman" w:cs="Times New Roman"/>
          <w:b/>
          <w:color w:val="161716"/>
          <w:lang w:val="en-US"/>
        </w:rPr>
        <w:t>Service</w:t>
      </w:r>
      <w:r w:rsidRPr="007C1AC8">
        <w:rPr>
          <w:rFonts w:ascii="Times New Roman" w:eastAsia="Calibri" w:hAnsi="Times New Roman" w:cs="Times New Roman"/>
          <w:b/>
          <w:color w:val="161716"/>
          <w:spacing w:val="-9"/>
          <w:lang w:val="en-US"/>
        </w:rPr>
        <w:t xml:space="preserve"> </w:t>
      </w:r>
      <w:r w:rsidRPr="007C1AC8">
        <w:rPr>
          <w:rFonts w:ascii="Times New Roman" w:eastAsia="Calibri" w:hAnsi="Times New Roman" w:cs="Times New Roman"/>
          <w:b/>
          <w:color w:val="161716"/>
          <w:lang w:val="en-US"/>
        </w:rPr>
        <w:t>Products</w:t>
      </w:r>
      <w:r w:rsidRPr="007C1AC8">
        <w:rPr>
          <w:rFonts w:ascii="Times New Roman" w:eastAsia="Calibri" w:hAnsi="Times New Roman" w:cs="Times New Roman"/>
          <w:b/>
          <w:color w:val="161716"/>
          <w:spacing w:val="-3"/>
          <w:lang w:val="en-US"/>
        </w:rPr>
        <w:t xml:space="preserve"> </w:t>
      </w:r>
      <w:r w:rsidRPr="007C1AC8">
        <w:rPr>
          <w:rFonts w:ascii="Times New Roman" w:eastAsia="Calibri" w:hAnsi="Times New Roman" w:cs="Times New Roman"/>
          <w:b/>
          <w:color w:val="161716"/>
          <w:lang w:val="en-US"/>
        </w:rPr>
        <w:t>–</w:t>
      </w:r>
      <w:r w:rsidRPr="007C1AC8">
        <w:rPr>
          <w:rFonts w:ascii="Times New Roman" w:eastAsia="Calibri" w:hAnsi="Times New Roman" w:cs="Times New Roman"/>
          <w:b/>
          <w:color w:val="161716"/>
          <w:spacing w:val="-7"/>
          <w:lang w:val="en-US"/>
        </w:rPr>
        <w:t xml:space="preserve"> </w:t>
      </w:r>
      <w:r w:rsidRPr="007C1AC8">
        <w:rPr>
          <w:rFonts w:ascii="Times New Roman" w:eastAsia="Calibri" w:hAnsi="Times New Roman" w:cs="Times New Roman"/>
          <w:b/>
          <w:color w:val="161716"/>
          <w:lang w:val="en-US"/>
        </w:rPr>
        <w:t>Prohibitions</w:t>
      </w:r>
      <w:r w:rsidRPr="007C1AC8">
        <w:rPr>
          <w:rFonts w:ascii="Times New Roman" w:eastAsia="Calibri" w:hAnsi="Times New Roman" w:cs="Times New Roman"/>
          <w:b/>
          <w:color w:val="161716"/>
          <w:spacing w:val="-3"/>
          <w:lang w:val="en-US"/>
        </w:rPr>
        <w:t xml:space="preserve"> </w:t>
      </w:r>
      <w:r w:rsidRPr="007C1AC8">
        <w:rPr>
          <w:rFonts w:ascii="Times New Roman" w:eastAsia="Calibri" w:hAnsi="Times New Roman" w:cs="Times New Roman"/>
          <w:sz w:val="24"/>
          <w:lang w:val="en-US"/>
        </w:rPr>
        <w:t>(Environment</w:t>
      </w:r>
      <w:r w:rsidRPr="007C1AC8">
        <w:rPr>
          <w:rFonts w:ascii="Times New Roman" w:eastAsia="Calibri" w:hAnsi="Times New Roman" w:cs="Times New Roman"/>
          <w:spacing w:val="-8"/>
          <w:sz w:val="24"/>
          <w:lang w:val="en-US"/>
        </w:rPr>
        <w:t xml:space="preserve"> </w:t>
      </w:r>
      <w:r w:rsidRPr="007C1AC8">
        <w:rPr>
          <w:rFonts w:ascii="Times New Roman" w:eastAsia="Calibri" w:hAnsi="Times New Roman" w:cs="Times New Roman"/>
          <w:sz w:val="24"/>
          <w:lang w:val="en-US"/>
        </w:rPr>
        <w:t>Article</w:t>
      </w:r>
      <w:r w:rsidRPr="007C1AC8">
        <w:rPr>
          <w:rFonts w:ascii="Times New Roman" w:eastAsia="Calibri" w:hAnsi="Times New Roman" w:cs="Times New Roman"/>
          <w:spacing w:val="-1"/>
          <w:sz w:val="24"/>
          <w:lang w:val="en-US"/>
        </w:rPr>
        <w:t xml:space="preserve"> </w:t>
      </w:r>
      <w:hyperlink r:id="rId15">
        <w:r w:rsidRPr="007C1AC8">
          <w:rPr>
            <w:rFonts w:ascii="Times New Roman" w:eastAsia="Calibri" w:hAnsi="Times New Roman" w:cs="Times New Roman"/>
            <w:color w:val="0000FF"/>
            <w:lang w:val="en-US"/>
          </w:rPr>
          <w:t>§9-</w:t>
        </w:r>
        <w:r w:rsidRPr="007C1AC8">
          <w:rPr>
            <w:rFonts w:ascii="Times New Roman" w:eastAsia="Calibri" w:hAnsi="Times New Roman" w:cs="Times New Roman"/>
            <w:color w:val="0000FF"/>
            <w:spacing w:val="-2"/>
            <w:lang w:val="en-US"/>
          </w:rPr>
          <w:t>2203</w:t>
        </w:r>
      </w:hyperlink>
      <w:r w:rsidRPr="007C1AC8">
        <w:rPr>
          <w:rFonts w:ascii="Times New Roman" w:eastAsia="Calibri" w:hAnsi="Times New Roman" w:cs="Times New Roman"/>
          <w:spacing w:val="-2"/>
          <w:lang w:val="en-US"/>
        </w:rPr>
        <w:t>)</w:t>
      </w:r>
    </w:p>
    <w:p w14:paraId="29B5B437" w14:textId="77777777" w:rsidR="007C1AC8" w:rsidRPr="007C1AC8" w:rsidRDefault="007C1AC8" w:rsidP="007C1AC8">
      <w:pPr>
        <w:widowControl w:val="0"/>
        <w:tabs>
          <w:tab w:val="left" w:pos="1505"/>
        </w:tabs>
        <w:autoSpaceDE w:val="0"/>
        <w:autoSpaceDN w:val="0"/>
        <w:spacing w:line="261" w:lineRule="auto"/>
        <w:ind w:left="-144" w:right="168"/>
        <w:rPr>
          <w:rFonts w:ascii="Times New Roman" w:eastAsia="Calibri" w:hAnsi="Times New Roman" w:cs="Times New Roman"/>
          <w:lang w:val="en-US"/>
        </w:rPr>
      </w:pPr>
      <w:r w:rsidRPr="007C1AC8">
        <w:rPr>
          <w:rFonts w:ascii="Times New Roman" w:eastAsia="Calibri" w:hAnsi="Times New Roman" w:cs="Times New Roman"/>
          <w:lang w:val="en-US"/>
        </w:rPr>
        <w:t>(a) “On</w:t>
      </w:r>
      <w:r w:rsidRPr="007C1AC8">
        <w:rPr>
          <w:rFonts w:ascii="Times New Roman" w:eastAsia="Calibri" w:hAnsi="Times New Roman" w:cs="Times New Roman"/>
          <w:spacing w:val="-4"/>
          <w:lang w:val="en-US"/>
        </w:rPr>
        <w:t xml:space="preserve"> </w:t>
      </w:r>
      <w:r w:rsidRPr="007C1AC8">
        <w:rPr>
          <w:rFonts w:ascii="Times New Roman" w:eastAsia="Calibri" w:hAnsi="Times New Roman" w:cs="Times New Roman"/>
          <w:lang w:val="en-US"/>
        </w:rPr>
        <w:t>or after</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July</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1,</w:t>
      </w:r>
      <w:r w:rsidRPr="007C1AC8">
        <w:rPr>
          <w:rFonts w:ascii="Times New Roman" w:eastAsia="Calibri" w:hAnsi="Times New Roman" w:cs="Times New Roman"/>
          <w:spacing w:val="-1"/>
          <w:lang w:val="en-US"/>
        </w:rPr>
        <w:t xml:space="preserve"> </w:t>
      </w:r>
      <w:r w:rsidRPr="007C1AC8">
        <w:rPr>
          <w:rFonts w:ascii="Times New Roman" w:eastAsia="Calibri" w:hAnsi="Times New Roman" w:cs="Times New Roman"/>
          <w:lang w:val="en-US"/>
        </w:rPr>
        <w:t>2020,</w:t>
      </w:r>
      <w:r w:rsidRPr="007C1AC8">
        <w:rPr>
          <w:rFonts w:ascii="Times New Roman" w:eastAsia="Calibri" w:hAnsi="Times New Roman" w:cs="Times New Roman"/>
          <w:spacing w:val="-6"/>
          <w:lang w:val="en-US"/>
        </w:rPr>
        <w:t xml:space="preserve"> </w:t>
      </w:r>
      <w:r w:rsidRPr="007C1AC8">
        <w:rPr>
          <w:rFonts w:ascii="Times New Roman" w:eastAsia="Calibri" w:hAnsi="Times New Roman" w:cs="Times New Roman"/>
          <w:lang w:val="en-US"/>
        </w:rPr>
        <w:t>a</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person may</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not</w:t>
      </w:r>
      <w:r w:rsidRPr="007C1AC8">
        <w:rPr>
          <w:rFonts w:ascii="Times New Roman" w:eastAsia="Calibri" w:hAnsi="Times New Roman" w:cs="Times New Roman"/>
          <w:spacing w:val="-5"/>
          <w:lang w:val="en-US"/>
        </w:rPr>
        <w:t xml:space="preserve"> </w:t>
      </w:r>
      <w:r w:rsidRPr="007C1AC8">
        <w:rPr>
          <w:rFonts w:ascii="Times New Roman" w:eastAsia="Calibri" w:hAnsi="Times New Roman" w:cs="Times New Roman"/>
          <w:lang w:val="en-US"/>
        </w:rPr>
        <w:t>sell</w:t>
      </w:r>
      <w:r w:rsidRPr="007C1AC8">
        <w:rPr>
          <w:rFonts w:ascii="Times New Roman" w:eastAsia="Calibri" w:hAnsi="Times New Roman" w:cs="Times New Roman"/>
          <w:spacing w:val="-1"/>
          <w:lang w:val="en-US"/>
        </w:rPr>
        <w:t xml:space="preserve"> </w:t>
      </w:r>
      <w:r w:rsidRPr="007C1AC8">
        <w:rPr>
          <w:rFonts w:ascii="Times New Roman" w:eastAsia="Calibri" w:hAnsi="Times New Roman" w:cs="Times New Roman"/>
          <w:lang w:val="en-US"/>
        </w:rPr>
        <w:t>or</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offer</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for</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sale</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in</w:t>
      </w:r>
      <w:r w:rsidRPr="007C1AC8">
        <w:rPr>
          <w:rFonts w:ascii="Times New Roman" w:eastAsia="Calibri" w:hAnsi="Times New Roman" w:cs="Times New Roman"/>
          <w:spacing w:val="-4"/>
          <w:lang w:val="en-US"/>
        </w:rPr>
        <w:t xml:space="preserve"> </w:t>
      </w:r>
      <w:r w:rsidRPr="007C1AC8">
        <w:rPr>
          <w:rFonts w:ascii="Times New Roman" w:eastAsia="Calibri" w:hAnsi="Times New Roman" w:cs="Times New Roman"/>
          <w:lang w:val="en-US"/>
        </w:rPr>
        <w:t>the</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State an</w:t>
      </w:r>
      <w:r w:rsidRPr="007C1AC8">
        <w:rPr>
          <w:rFonts w:ascii="Times New Roman" w:eastAsia="Calibri" w:hAnsi="Times New Roman" w:cs="Times New Roman"/>
          <w:spacing w:val="-4"/>
          <w:lang w:val="en-US"/>
        </w:rPr>
        <w:t xml:space="preserve"> </w:t>
      </w:r>
      <w:r w:rsidRPr="007C1AC8">
        <w:rPr>
          <w:rFonts w:ascii="Times New Roman" w:eastAsia="Calibri" w:hAnsi="Times New Roman" w:cs="Times New Roman"/>
          <w:lang w:val="en-US"/>
        </w:rPr>
        <w:t>expanded</w:t>
      </w:r>
      <w:r w:rsidRPr="007C1AC8">
        <w:rPr>
          <w:rFonts w:ascii="Times New Roman" w:eastAsia="Calibri" w:hAnsi="Times New Roman" w:cs="Times New Roman"/>
          <w:spacing w:val="-4"/>
          <w:lang w:val="en-US"/>
        </w:rPr>
        <w:t xml:space="preserve"> </w:t>
      </w:r>
      <w:r w:rsidRPr="007C1AC8">
        <w:rPr>
          <w:rFonts w:ascii="Times New Roman" w:eastAsia="Calibri" w:hAnsi="Times New Roman" w:cs="Times New Roman"/>
          <w:lang w:val="en-US"/>
        </w:rPr>
        <w:t>polystyrene food service product.”</w:t>
      </w:r>
    </w:p>
    <w:p w14:paraId="3ACF797F" w14:textId="77777777" w:rsidR="007C1AC8" w:rsidRPr="007C1AC8" w:rsidRDefault="007C1AC8" w:rsidP="007C1AC8">
      <w:pPr>
        <w:widowControl w:val="0"/>
        <w:tabs>
          <w:tab w:val="left" w:pos="1515"/>
        </w:tabs>
        <w:autoSpaceDE w:val="0"/>
        <w:autoSpaceDN w:val="0"/>
        <w:spacing w:line="261" w:lineRule="auto"/>
        <w:ind w:left="-144" w:right="178"/>
        <w:rPr>
          <w:rFonts w:ascii="Times New Roman" w:eastAsia="Calibri" w:hAnsi="Times New Roman" w:cs="Times New Roman"/>
          <w:lang w:val="en-US"/>
        </w:rPr>
      </w:pPr>
      <w:r w:rsidRPr="007C1AC8">
        <w:rPr>
          <w:rFonts w:ascii="Times New Roman" w:eastAsia="Calibri" w:hAnsi="Times New Roman" w:cs="Times New Roman"/>
          <w:lang w:val="en-US"/>
        </w:rPr>
        <w:t>(b) “On</w:t>
      </w:r>
      <w:r w:rsidRPr="007C1AC8">
        <w:rPr>
          <w:rFonts w:ascii="Times New Roman" w:eastAsia="Calibri" w:hAnsi="Times New Roman" w:cs="Times New Roman"/>
          <w:spacing w:val="-4"/>
          <w:lang w:val="en-US"/>
        </w:rPr>
        <w:t xml:space="preserve"> </w:t>
      </w:r>
      <w:r w:rsidRPr="007C1AC8">
        <w:rPr>
          <w:rFonts w:ascii="Times New Roman" w:eastAsia="Calibri" w:hAnsi="Times New Roman" w:cs="Times New Roman"/>
          <w:lang w:val="en-US"/>
        </w:rPr>
        <w:t>or after</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July</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1,</w:t>
      </w:r>
      <w:r w:rsidRPr="007C1AC8">
        <w:rPr>
          <w:rFonts w:ascii="Times New Roman" w:eastAsia="Calibri" w:hAnsi="Times New Roman" w:cs="Times New Roman"/>
          <w:spacing w:val="-1"/>
          <w:lang w:val="en-US"/>
        </w:rPr>
        <w:t xml:space="preserve"> </w:t>
      </w:r>
      <w:r w:rsidRPr="007C1AC8">
        <w:rPr>
          <w:rFonts w:ascii="Times New Roman" w:eastAsia="Calibri" w:hAnsi="Times New Roman" w:cs="Times New Roman"/>
          <w:lang w:val="en-US"/>
        </w:rPr>
        <w:t>2020,</w:t>
      </w:r>
      <w:r w:rsidRPr="007C1AC8">
        <w:rPr>
          <w:rFonts w:ascii="Times New Roman" w:eastAsia="Calibri" w:hAnsi="Times New Roman" w:cs="Times New Roman"/>
          <w:spacing w:val="-6"/>
          <w:lang w:val="en-US"/>
        </w:rPr>
        <w:t xml:space="preserve"> </w:t>
      </w:r>
      <w:r w:rsidRPr="007C1AC8">
        <w:rPr>
          <w:rFonts w:ascii="Times New Roman" w:eastAsia="Calibri" w:hAnsi="Times New Roman" w:cs="Times New Roman"/>
          <w:lang w:val="en-US"/>
        </w:rPr>
        <w:t>a</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food</w:t>
      </w:r>
      <w:r w:rsidRPr="007C1AC8">
        <w:rPr>
          <w:rFonts w:ascii="Times New Roman" w:eastAsia="Calibri" w:hAnsi="Times New Roman" w:cs="Times New Roman"/>
          <w:spacing w:val="-4"/>
          <w:lang w:val="en-US"/>
        </w:rPr>
        <w:t xml:space="preserve"> </w:t>
      </w:r>
      <w:r w:rsidRPr="007C1AC8">
        <w:rPr>
          <w:rFonts w:ascii="Times New Roman" w:eastAsia="Calibri" w:hAnsi="Times New Roman" w:cs="Times New Roman"/>
          <w:lang w:val="en-US"/>
        </w:rPr>
        <w:t>service</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business</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or</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school</w:t>
      </w:r>
      <w:r w:rsidRPr="007C1AC8">
        <w:rPr>
          <w:rFonts w:ascii="Times New Roman" w:eastAsia="Calibri" w:hAnsi="Times New Roman" w:cs="Times New Roman"/>
          <w:spacing w:val="-1"/>
          <w:lang w:val="en-US"/>
        </w:rPr>
        <w:t xml:space="preserve"> </w:t>
      </w:r>
      <w:r w:rsidRPr="007C1AC8">
        <w:rPr>
          <w:rFonts w:ascii="Times New Roman" w:eastAsia="Calibri" w:hAnsi="Times New Roman" w:cs="Times New Roman"/>
          <w:lang w:val="en-US"/>
        </w:rPr>
        <w:t>may</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not</w:t>
      </w:r>
      <w:r w:rsidRPr="007C1AC8">
        <w:rPr>
          <w:rFonts w:ascii="Times New Roman" w:eastAsia="Calibri" w:hAnsi="Times New Roman" w:cs="Times New Roman"/>
          <w:spacing w:val="-1"/>
          <w:lang w:val="en-US"/>
        </w:rPr>
        <w:t xml:space="preserve"> </w:t>
      </w:r>
      <w:r w:rsidRPr="007C1AC8">
        <w:rPr>
          <w:rFonts w:ascii="Times New Roman" w:eastAsia="Calibri" w:hAnsi="Times New Roman" w:cs="Times New Roman"/>
          <w:lang w:val="en-US"/>
        </w:rPr>
        <w:t>sell</w:t>
      </w:r>
      <w:r w:rsidRPr="007C1AC8">
        <w:rPr>
          <w:rFonts w:ascii="Times New Roman" w:eastAsia="Calibri" w:hAnsi="Times New Roman" w:cs="Times New Roman"/>
          <w:spacing w:val="-1"/>
          <w:lang w:val="en-US"/>
        </w:rPr>
        <w:t xml:space="preserve"> </w:t>
      </w:r>
      <w:r w:rsidRPr="007C1AC8">
        <w:rPr>
          <w:rFonts w:ascii="Times New Roman" w:eastAsia="Calibri" w:hAnsi="Times New Roman" w:cs="Times New Roman"/>
          <w:lang w:val="en-US"/>
        </w:rPr>
        <w:t>or</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provide</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food</w:t>
      </w:r>
      <w:r w:rsidRPr="007C1AC8">
        <w:rPr>
          <w:rFonts w:ascii="Times New Roman" w:eastAsia="Calibri" w:hAnsi="Times New Roman" w:cs="Times New Roman"/>
          <w:spacing w:val="-4"/>
          <w:lang w:val="en-US"/>
        </w:rPr>
        <w:t xml:space="preserve"> </w:t>
      </w:r>
      <w:r w:rsidRPr="007C1AC8">
        <w:rPr>
          <w:rFonts w:ascii="Times New Roman" w:eastAsia="Calibri" w:hAnsi="Times New Roman" w:cs="Times New Roman"/>
          <w:lang w:val="en-US"/>
        </w:rPr>
        <w:t>or</w:t>
      </w:r>
      <w:r w:rsidRPr="007C1AC8">
        <w:rPr>
          <w:rFonts w:ascii="Times New Roman" w:eastAsia="Calibri" w:hAnsi="Times New Roman" w:cs="Times New Roman"/>
          <w:spacing w:val="-3"/>
          <w:lang w:val="en-US"/>
        </w:rPr>
        <w:t xml:space="preserve"> </w:t>
      </w:r>
      <w:r w:rsidRPr="007C1AC8">
        <w:rPr>
          <w:rFonts w:ascii="Times New Roman" w:eastAsia="Calibri" w:hAnsi="Times New Roman" w:cs="Times New Roman"/>
          <w:lang w:val="en-US"/>
        </w:rPr>
        <w:t xml:space="preserve">beverages in an expanded polystyrene food service product.” </w:t>
      </w:r>
    </w:p>
    <w:p w14:paraId="4474DCF8" w14:textId="77777777" w:rsidR="007C1AC8" w:rsidRPr="007C1AC8" w:rsidRDefault="007C1AC8" w:rsidP="007C1AC8">
      <w:pPr>
        <w:widowControl w:val="0"/>
        <w:tabs>
          <w:tab w:val="left" w:pos="1515"/>
        </w:tabs>
        <w:autoSpaceDE w:val="0"/>
        <w:autoSpaceDN w:val="0"/>
        <w:spacing w:line="261" w:lineRule="auto"/>
        <w:ind w:right="178"/>
        <w:rPr>
          <w:rFonts w:ascii="Times New Roman" w:eastAsia="Calibri" w:hAnsi="Times New Roman" w:cs="Times New Roman"/>
          <w:lang w:val="en-US"/>
        </w:rPr>
      </w:pPr>
    </w:p>
    <w:p w14:paraId="524DFC25" w14:textId="77777777" w:rsidR="007C1AC8" w:rsidRPr="007C1AC8" w:rsidRDefault="007C1AC8" w:rsidP="007C1AC8">
      <w:pPr>
        <w:ind w:left="-144"/>
        <w:rPr>
          <w:rFonts w:ascii="Times New Roman" w:hAnsi="Times New Roman" w:cs="Times New Roman"/>
          <w:color w:val="0000FF"/>
          <w:spacing w:val="-4"/>
          <w:u w:val="single" w:color="0000FF"/>
        </w:rPr>
      </w:pPr>
      <w:r w:rsidRPr="007C1AC8">
        <w:rPr>
          <w:rFonts w:ascii="Times New Roman" w:hAnsi="Times New Roman" w:cs="Times New Roman"/>
          <w:b/>
        </w:rPr>
        <w:t>Limitations</w:t>
      </w:r>
      <w:r w:rsidRPr="007C1AC8">
        <w:rPr>
          <w:rFonts w:ascii="Times New Roman" w:hAnsi="Times New Roman" w:cs="Times New Roman"/>
          <w:b/>
          <w:spacing w:val="-9"/>
        </w:rPr>
        <w:t xml:space="preserve"> </w:t>
      </w:r>
      <w:r w:rsidRPr="007C1AC8">
        <w:rPr>
          <w:rFonts w:ascii="Times New Roman" w:hAnsi="Times New Roman" w:cs="Times New Roman"/>
          <w:b/>
        </w:rPr>
        <w:t>and</w:t>
      </w:r>
      <w:r w:rsidRPr="007C1AC8">
        <w:rPr>
          <w:rFonts w:ascii="Times New Roman" w:hAnsi="Times New Roman" w:cs="Times New Roman"/>
          <w:b/>
          <w:spacing w:val="-6"/>
        </w:rPr>
        <w:t xml:space="preserve"> </w:t>
      </w:r>
      <w:r w:rsidRPr="007C1AC8">
        <w:rPr>
          <w:rFonts w:ascii="Times New Roman" w:hAnsi="Times New Roman" w:cs="Times New Roman"/>
          <w:b/>
        </w:rPr>
        <w:t>Prohibitions</w:t>
      </w:r>
      <w:r w:rsidRPr="007C1AC8">
        <w:rPr>
          <w:rFonts w:ascii="Times New Roman" w:hAnsi="Times New Roman" w:cs="Times New Roman"/>
          <w:b/>
          <w:spacing w:val="-9"/>
        </w:rPr>
        <w:t xml:space="preserve"> </w:t>
      </w:r>
      <w:r w:rsidRPr="007C1AC8">
        <w:rPr>
          <w:rFonts w:ascii="Times New Roman" w:hAnsi="Times New Roman" w:cs="Times New Roman"/>
          <w:b/>
        </w:rPr>
        <w:t>on</w:t>
      </w:r>
      <w:r w:rsidRPr="007C1AC8">
        <w:rPr>
          <w:rFonts w:ascii="Times New Roman" w:hAnsi="Times New Roman" w:cs="Times New Roman"/>
          <w:b/>
          <w:spacing w:val="-6"/>
        </w:rPr>
        <w:t xml:space="preserve"> </w:t>
      </w:r>
      <w:r w:rsidRPr="007C1AC8">
        <w:rPr>
          <w:rFonts w:ascii="Times New Roman" w:hAnsi="Times New Roman" w:cs="Times New Roman"/>
          <w:b/>
        </w:rPr>
        <w:t>Heavy</w:t>
      </w:r>
      <w:r w:rsidRPr="007C1AC8">
        <w:rPr>
          <w:rFonts w:ascii="Times New Roman" w:hAnsi="Times New Roman" w:cs="Times New Roman"/>
          <w:b/>
          <w:spacing w:val="-8"/>
        </w:rPr>
        <w:t xml:space="preserve"> </w:t>
      </w:r>
      <w:r w:rsidRPr="007C1AC8">
        <w:rPr>
          <w:rFonts w:ascii="Times New Roman" w:hAnsi="Times New Roman" w:cs="Times New Roman"/>
          <w:b/>
        </w:rPr>
        <w:t>Metals</w:t>
      </w:r>
      <w:r w:rsidRPr="007C1AC8">
        <w:rPr>
          <w:rFonts w:ascii="Times New Roman" w:hAnsi="Times New Roman" w:cs="Times New Roman"/>
          <w:b/>
          <w:spacing w:val="-2"/>
        </w:rPr>
        <w:t xml:space="preserve"> </w:t>
      </w:r>
      <w:r w:rsidRPr="007C1AC8">
        <w:rPr>
          <w:rFonts w:ascii="Times New Roman" w:hAnsi="Times New Roman" w:cs="Times New Roman"/>
          <w:b/>
        </w:rPr>
        <w:t>in</w:t>
      </w:r>
      <w:r w:rsidRPr="007C1AC8">
        <w:rPr>
          <w:rFonts w:ascii="Times New Roman" w:hAnsi="Times New Roman" w:cs="Times New Roman"/>
          <w:b/>
          <w:spacing w:val="-6"/>
        </w:rPr>
        <w:t xml:space="preserve"> </w:t>
      </w:r>
      <w:r w:rsidRPr="007C1AC8">
        <w:rPr>
          <w:rFonts w:ascii="Times New Roman" w:hAnsi="Times New Roman" w:cs="Times New Roman"/>
          <w:b/>
        </w:rPr>
        <w:t>Packaging</w:t>
      </w:r>
      <w:r w:rsidRPr="007C1AC8">
        <w:rPr>
          <w:rFonts w:ascii="Times New Roman" w:hAnsi="Times New Roman" w:cs="Times New Roman"/>
          <w:b/>
          <w:spacing w:val="-5"/>
        </w:rPr>
        <w:t xml:space="preserve"> </w:t>
      </w:r>
      <w:r w:rsidRPr="007C1AC8">
        <w:rPr>
          <w:rFonts w:ascii="Times New Roman" w:hAnsi="Times New Roman" w:cs="Times New Roman"/>
        </w:rPr>
        <w:t>(Environment</w:t>
      </w:r>
      <w:r w:rsidRPr="007C1AC8">
        <w:rPr>
          <w:rFonts w:ascii="Times New Roman" w:hAnsi="Times New Roman" w:cs="Times New Roman"/>
          <w:spacing w:val="-9"/>
        </w:rPr>
        <w:t xml:space="preserve"> </w:t>
      </w:r>
      <w:r w:rsidRPr="007C1AC8">
        <w:rPr>
          <w:rFonts w:ascii="Times New Roman" w:hAnsi="Times New Roman" w:cs="Times New Roman"/>
        </w:rPr>
        <w:t>Article</w:t>
      </w:r>
      <w:r w:rsidRPr="007C1AC8">
        <w:rPr>
          <w:rFonts w:ascii="Times New Roman" w:hAnsi="Times New Roman" w:cs="Times New Roman"/>
          <w:spacing w:val="-6"/>
        </w:rPr>
        <w:t xml:space="preserve"> </w:t>
      </w:r>
      <w:hyperlink r:id="rId16">
        <w:r w:rsidRPr="007C1AC8">
          <w:rPr>
            <w:rFonts w:ascii="Times New Roman" w:hAnsi="Times New Roman" w:cs="Times New Roman"/>
            <w:color w:val="0000FF"/>
            <w:spacing w:val="-4"/>
            <w:u w:val="single" w:color="0000FF"/>
          </w:rPr>
          <w:t>§9–§1902(a)-(d)</w:t>
        </w:r>
      </w:hyperlink>
      <w:r w:rsidRPr="007C1AC8">
        <w:rPr>
          <w:rFonts w:ascii="Times New Roman" w:hAnsi="Times New Roman" w:cs="Times New Roman"/>
          <w:spacing w:val="-4"/>
        </w:rPr>
        <w:t>)</w:t>
      </w:r>
    </w:p>
    <w:p w14:paraId="14CF006B" w14:textId="77777777" w:rsidR="007C1AC8" w:rsidRPr="007C1AC8" w:rsidRDefault="007C1AC8" w:rsidP="007C1AC8">
      <w:pPr>
        <w:pStyle w:val="BodyText"/>
        <w:spacing w:before="24" w:line="259" w:lineRule="auto"/>
        <w:ind w:left="-144" w:right="193"/>
        <w:rPr>
          <w:rFonts w:ascii="Times New Roman" w:hAnsi="Times New Roman" w:cs="Times New Roman"/>
        </w:rPr>
      </w:pPr>
      <w:r w:rsidRPr="007C1AC8">
        <w:rPr>
          <w:rFonts w:ascii="Times New Roman" w:hAnsi="Times New Roman" w:cs="Times New Roman"/>
        </w:rPr>
        <w:t>“Except</w:t>
      </w:r>
      <w:r w:rsidRPr="007C1AC8">
        <w:rPr>
          <w:rFonts w:ascii="Times New Roman" w:hAnsi="Times New Roman" w:cs="Times New Roman"/>
          <w:spacing w:val="-5"/>
        </w:rPr>
        <w:t xml:space="preserve"> </w:t>
      </w:r>
      <w:r w:rsidRPr="007C1AC8">
        <w:rPr>
          <w:rFonts w:ascii="Times New Roman" w:hAnsi="Times New Roman" w:cs="Times New Roman"/>
        </w:rPr>
        <w:t>as provided</w:t>
      </w:r>
      <w:r w:rsidRPr="007C1AC8">
        <w:rPr>
          <w:rFonts w:ascii="Times New Roman" w:hAnsi="Times New Roman" w:cs="Times New Roman"/>
          <w:spacing w:val="-3"/>
        </w:rPr>
        <w:t xml:space="preserve"> </w:t>
      </w:r>
      <w:r w:rsidRPr="007C1AC8">
        <w:rPr>
          <w:rFonts w:ascii="Times New Roman" w:hAnsi="Times New Roman" w:cs="Times New Roman"/>
        </w:rPr>
        <w:t>in</w:t>
      </w:r>
      <w:r w:rsidRPr="007C1AC8">
        <w:rPr>
          <w:rFonts w:ascii="Times New Roman" w:hAnsi="Times New Roman" w:cs="Times New Roman"/>
          <w:spacing w:val="-3"/>
        </w:rPr>
        <w:t xml:space="preserve"> </w:t>
      </w:r>
      <w:r w:rsidRPr="007C1AC8">
        <w:rPr>
          <w:rFonts w:ascii="Times New Roman" w:hAnsi="Times New Roman" w:cs="Times New Roman"/>
        </w:rPr>
        <w:t>§</w:t>
      </w:r>
      <w:r w:rsidRPr="007C1AC8">
        <w:rPr>
          <w:rFonts w:ascii="Times New Roman" w:hAnsi="Times New Roman" w:cs="Times New Roman"/>
          <w:spacing w:val="-2"/>
        </w:rPr>
        <w:t xml:space="preserve"> </w:t>
      </w:r>
      <w:r w:rsidRPr="007C1AC8">
        <w:rPr>
          <w:rFonts w:ascii="Times New Roman" w:hAnsi="Times New Roman" w:cs="Times New Roman"/>
        </w:rPr>
        <w:t>9-1903</w:t>
      </w:r>
      <w:r w:rsidRPr="007C1AC8">
        <w:rPr>
          <w:rFonts w:ascii="Times New Roman" w:hAnsi="Times New Roman" w:cs="Times New Roman"/>
          <w:spacing w:val="-4"/>
        </w:rPr>
        <w:t xml:space="preserve"> </w:t>
      </w:r>
      <w:r w:rsidRPr="007C1AC8">
        <w:rPr>
          <w:rFonts w:ascii="Times New Roman" w:hAnsi="Times New Roman" w:cs="Times New Roman"/>
        </w:rPr>
        <w:t>and</w:t>
      </w:r>
      <w:r w:rsidRPr="007C1AC8">
        <w:rPr>
          <w:rFonts w:ascii="Times New Roman" w:hAnsi="Times New Roman" w:cs="Times New Roman"/>
          <w:spacing w:val="-3"/>
        </w:rPr>
        <w:t xml:space="preserve"> </w:t>
      </w:r>
      <w:r w:rsidRPr="007C1AC8">
        <w:rPr>
          <w:rFonts w:ascii="Times New Roman" w:hAnsi="Times New Roman" w:cs="Times New Roman"/>
        </w:rPr>
        <w:t>§ 9-1904</w:t>
      </w:r>
      <w:r w:rsidRPr="007C1AC8">
        <w:rPr>
          <w:rFonts w:ascii="Times New Roman" w:hAnsi="Times New Roman" w:cs="Times New Roman"/>
          <w:spacing w:val="-4"/>
        </w:rPr>
        <w:t xml:space="preserve"> </w:t>
      </w:r>
      <w:r w:rsidRPr="007C1AC8">
        <w:rPr>
          <w:rFonts w:ascii="Times New Roman" w:hAnsi="Times New Roman" w:cs="Times New Roman"/>
        </w:rPr>
        <w:t>of this</w:t>
      </w:r>
      <w:r w:rsidRPr="007C1AC8">
        <w:rPr>
          <w:rFonts w:ascii="Times New Roman" w:hAnsi="Times New Roman" w:cs="Times New Roman"/>
          <w:spacing w:val="-2"/>
        </w:rPr>
        <w:t xml:space="preserve"> </w:t>
      </w:r>
      <w:r w:rsidRPr="007C1AC8">
        <w:rPr>
          <w:rFonts w:ascii="Times New Roman" w:hAnsi="Times New Roman" w:cs="Times New Roman"/>
        </w:rPr>
        <w:t>subtitle,</w:t>
      </w:r>
      <w:r w:rsidRPr="007C1AC8">
        <w:rPr>
          <w:rFonts w:ascii="Times New Roman" w:hAnsi="Times New Roman" w:cs="Times New Roman"/>
          <w:spacing w:val="-4"/>
        </w:rPr>
        <w:t xml:space="preserve"> </w:t>
      </w:r>
      <w:r w:rsidRPr="007C1AC8">
        <w:rPr>
          <w:rFonts w:ascii="Times New Roman" w:hAnsi="Times New Roman" w:cs="Times New Roman"/>
        </w:rPr>
        <w:t>on</w:t>
      </w:r>
      <w:r w:rsidRPr="007C1AC8">
        <w:rPr>
          <w:rFonts w:ascii="Times New Roman" w:hAnsi="Times New Roman" w:cs="Times New Roman"/>
          <w:spacing w:val="-3"/>
        </w:rPr>
        <w:t xml:space="preserve"> </w:t>
      </w:r>
      <w:r w:rsidRPr="007C1AC8">
        <w:rPr>
          <w:rFonts w:ascii="Times New Roman" w:hAnsi="Times New Roman" w:cs="Times New Roman"/>
        </w:rPr>
        <w:t>or after</w:t>
      </w:r>
      <w:r w:rsidRPr="007C1AC8">
        <w:rPr>
          <w:rFonts w:ascii="Times New Roman" w:hAnsi="Times New Roman" w:cs="Times New Roman"/>
          <w:spacing w:val="-2"/>
        </w:rPr>
        <w:t xml:space="preserve"> </w:t>
      </w:r>
      <w:r w:rsidRPr="007C1AC8">
        <w:rPr>
          <w:rFonts w:ascii="Times New Roman" w:hAnsi="Times New Roman" w:cs="Times New Roman"/>
        </w:rPr>
        <w:t>July</w:t>
      </w:r>
      <w:r w:rsidRPr="007C1AC8">
        <w:rPr>
          <w:rFonts w:ascii="Times New Roman" w:hAnsi="Times New Roman" w:cs="Times New Roman"/>
          <w:spacing w:val="-2"/>
        </w:rPr>
        <w:t xml:space="preserve"> </w:t>
      </w:r>
      <w:r w:rsidRPr="007C1AC8">
        <w:rPr>
          <w:rFonts w:ascii="Times New Roman" w:hAnsi="Times New Roman" w:cs="Times New Roman"/>
        </w:rPr>
        <w:t>1,</w:t>
      </w:r>
      <w:r w:rsidRPr="007C1AC8">
        <w:rPr>
          <w:rFonts w:ascii="Times New Roman" w:hAnsi="Times New Roman" w:cs="Times New Roman"/>
          <w:spacing w:val="-5"/>
        </w:rPr>
        <w:t xml:space="preserve"> </w:t>
      </w:r>
      <w:r w:rsidRPr="007C1AC8">
        <w:rPr>
          <w:rFonts w:ascii="Times New Roman" w:hAnsi="Times New Roman" w:cs="Times New Roman"/>
        </w:rPr>
        <w:t>1993,</w:t>
      </w:r>
      <w:r w:rsidRPr="007C1AC8">
        <w:rPr>
          <w:rFonts w:ascii="Times New Roman" w:hAnsi="Times New Roman" w:cs="Times New Roman"/>
          <w:spacing w:val="-5"/>
        </w:rPr>
        <w:t xml:space="preserve"> </w:t>
      </w:r>
      <w:r w:rsidRPr="007C1AC8">
        <w:rPr>
          <w:rFonts w:ascii="Times New Roman" w:hAnsi="Times New Roman" w:cs="Times New Roman"/>
        </w:rPr>
        <w:t>a</w:t>
      </w:r>
      <w:r w:rsidRPr="007C1AC8">
        <w:rPr>
          <w:rFonts w:ascii="Times New Roman" w:hAnsi="Times New Roman" w:cs="Times New Roman"/>
          <w:spacing w:val="-2"/>
        </w:rPr>
        <w:t xml:space="preserve"> </w:t>
      </w:r>
      <w:r w:rsidRPr="007C1AC8">
        <w:rPr>
          <w:rFonts w:ascii="Times New Roman" w:hAnsi="Times New Roman" w:cs="Times New Roman"/>
        </w:rPr>
        <w:t>manufacturer</w:t>
      </w:r>
      <w:r w:rsidRPr="007C1AC8">
        <w:rPr>
          <w:rFonts w:ascii="Times New Roman" w:hAnsi="Times New Roman" w:cs="Times New Roman"/>
          <w:spacing w:val="-2"/>
        </w:rPr>
        <w:t xml:space="preserve"> </w:t>
      </w:r>
      <w:r w:rsidRPr="007C1AC8">
        <w:rPr>
          <w:rFonts w:ascii="Times New Roman" w:hAnsi="Times New Roman" w:cs="Times New Roman"/>
        </w:rPr>
        <w:t>or distributor may not sell or offer for sale or for promotional purposes any package or packaging component or any product in a package or packaging component to which any of the following was intentionally added during manufacture or distribution:</w:t>
      </w:r>
    </w:p>
    <w:p w14:paraId="644FCEB4" w14:textId="77777777" w:rsidR="007C1AC8" w:rsidRPr="007C1AC8" w:rsidRDefault="007C1AC8" w:rsidP="007C1AC8">
      <w:pPr>
        <w:pStyle w:val="ListParagraph"/>
        <w:widowControl w:val="0"/>
        <w:numPr>
          <w:ilvl w:val="1"/>
          <w:numId w:val="1"/>
        </w:numPr>
        <w:tabs>
          <w:tab w:val="left" w:pos="2059"/>
        </w:tabs>
        <w:autoSpaceDE w:val="0"/>
        <w:autoSpaceDN w:val="0"/>
        <w:spacing w:line="266" w:lineRule="exact"/>
        <w:ind w:left="720" w:hanging="445"/>
        <w:contextualSpacing w:val="0"/>
        <w:rPr>
          <w:rFonts w:ascii="Times New Roman" w:hAnsi="Times New Roman" w:cs="Times New Roman"/>
        </w:rPr>
      </w:pPr>
      <w:r w:rsidRPr="007C1AC8">
        <w:rPr>
          <w:rFonts w:ascii="Times New Roman" w:hAnsi="Times New Roman" w:cs="Times New Roman"/>
          <w:spacing w:val="-2"/>
        </w:rPr>
        <w:t>Lead;</w:t>
      </w:r>
    </w:p>
    <w:p w14:paraId="64B9B451" w14:textId="77777777" w:rsidR="007C1AC8" w:rsidRPr="007C1AC8" w:rsidRDefault="007C1AC8" w:rsidP="007C1AC8">
      <w:pPr>
        <w:pStyle w:val="ListParagraph"/>
        <w:widowControl w:val="0"/>
        <w:numPr>
          <w:ilvl w:val="1"/>
          <w:numId w:val="1"/>
        </w:numPr>
        <w:tabs>
          <w:tab w:val="left" w:pos="2053"/>
        </w:tabs>
        <w:autoSpaceDE w:val="0"/>
        <w:autoSpaceDN w:val="0"/>
        <w:spacing w:before="25" w:line="240" w:lineRule="auto"/>
        <w:ind w:left="720" w:hanging="439"/>
        <w:contextualSpacing w:val="0"/>
        <w:rPr>
          <w:rFonts w:ascii="Times New Roman" w:hAnsi="Times New Roman" w:cs="Times New Roman"/>
        </w:rPr>
      </w:pPr>
      <w:r w:rsidRPr="007C1AC8">
        <w:rPr>
          <w:rFonts w:ascii="Times New Roman" w:hAnsi="Times New Roman" w:cs="Times New Roman"/>
          <w:spacing w:val="-2"/>
        </w:rPr>
        <w:t>Cadmium;</w:t>
      </w:r>
    </w:p>
    <w:p w14:paraId="43477AF7" w14:textId="77777777" w:rsidR="007C1AC8" w:rsidRPr="007C1AC8" w:rsidRDefault="007C1AC8" w:rsidP="007C1AC8">
      <w:pPr>
        <w:pStyle w:val="ListParagraph"/>
        <w:widowControl w:val="0"/>
        <w:numPr>
          <w:ilvl w:val="1"/>
          <w:numId w:val="1"/>
        </w:numPr>
        <w:tabs>
          <w:tab w:val="left" w:pos="2059"/>
        </w:tabs>
        <w:autoSpaceDE w:val="0"/>
        <w:autoSpaceDN w:val="0"/>
        <w:spacing w:before="19" w:line="240" w:lineRule="auto"/>
        <w:ind w:left="720" w:hanging="445"/>
        <w:contextualSpacing w:val="0"/>
        <w:rPr>
          <w:rFonts w:ascii="Times New Roman" w:hAnsi="Times New Roman" w:cs="Times New Roman"/>
        </w:rPr>
      </w:pPr>
      <w:r w:rsidRPr="007C1AC8">
        <w:rPr>
          <w:rFonts w:ascii="Times New Roman" w:hAnsi="Times New Roman" w:cs="Times New Roman"/>
        </w:rPr>
        <w:t>Mercury;</w:t>
      </w:r>
      <w:r w:rsidRPr="007C1AC8">
        <w:rPr>
          <w:rFonts w:ascii="Times New Roman" w:hAnsi="Times New Roman" w:cs="Times New Roman"/>
          <w:spacing w:val="-8"/>
        </w:rPr>
        <w:t xml:space="preserve"> </w:t>
      </w:r>
      <w:r w:rsidRPr="007C1AC8">
        <w:rPr>
          <w:rFonts w:ascii="Times New Roman" w:hAnsi="Times New Roman" w:cs="Times New Roman"/>
          <w:spacing w:val="-5"/>
        </w:rPr>
        <w:t>or</w:t>
      </w:r>
    </w:p>
    <w:p w14:paraId="28453305" w14:textId="77777777" w:rsidR="007C1AC8" w:rsidRPr="007C1AC8" w:rsidRDefault="007C1AC8" w:rsidP="007C1AC8">
      <w:pPr>
        <w:pStyle w:val="ListParagraph"/>
        <w:widowControl w:val="0"/>
        <w:numPr>
          <w:ilvl w:val="1"/>
          <w:numId w:val="1"/>
        </w:numPr>
        <w:tabs>
          <w:tab w:val="left" w:pos="2053"/>
        </w:tabs>
        <w:autoSpaceDE w:val="0"/>
        <w:autoSpaceDN w:val="0"/>
        <w:spacing w:before="19" w:line="240" w:lineRule="auto"/>
        <w:ind w:left="720" w:hanging="439"/>
        <w:contextualSpacing w:val="0"/>
        <w:rPr>
          <w:rFonts w:ascii="Times New Roman" w:hAnsi="Times New Roman" w:cs="Times New Roman"/>
        </w:rPr>
      </w:pPr>
      <w:r w:rsidRPr="007C1AC8">
        <w:rPr>
          <w:rFonts w:ascii="Times New Roman" w:hAnsi="Times New Roman" w:cs="Times New Roman"/>
        </w:rPr>
        <w:t>Hexavalent</w:t>
      </w:r>
      <w:r w:rsidRPr="007C1AC8">
        <w:rPr>
          <w:rFonts w:ascii="Times New Roman" w:hAnsi="Times New Roman" w:cs="Times New Roman"/>
          <w:spacing w:val="-4"/>
        </w:rPr>
        <w:t xml:space="preserve"> </w:t>
      </w:r>
      <w:r w:rsidRPr="007C1AC8">
        <w:rPr>
          <w:rFonts w:ascii="Times New Roman" w:hAnsi="Times New Roman" w:cs="Times New Roman"/>
          <w:spacing w:val="-2"/>
        </w:rPr>
        <w:t>chromium.</w:t>
      </w:r>
    </w:p>
    <w:p w14:paraId="786D0667" w14:textId="77777777" w:rsidR="007C1AC8" w:rsidRDefault="007C1AC8">
      <w:pPr>
        <w:rPr>
          <w:rFonts w:ascii="Times New Roman" w:hAnsi="Times New Roman" w:cs="Times New Roman"/>
        </w:rPr>
      </w:pPr>
    </w:p>
    <w:p w14:paraId="7F4517B5" w14:textId="77777777" w:rsidR="007C1AC8" w:rsidRPr="007C1AC8" w:rsidRDefault="007C1AC8" w:rsidP="007C1AC8">
      <w:pPr>
        <w:rPr>
          <w:rFonts w:ascii="Times New Roman" w:hAnsi="Times New Roman" w:cs="Times New Roman"/>
          <w:b/>
          <w:bCs/>
        </w:rPr>
      </w:pPr>
      <w:r w:rsidRPr="007C1AC8">
        <w:rPr>
          <w:rFonts w:ascii="Times New Roman" w:hAnsi="Times New Roman" w:cs="Times New Roman"/>
          <w:b/>
          <w:bCs/>
        </w:rPr>
        <w:t xml:space="preserve">Standards for Plastic Ware </w:t>
      </w:r>
      <w:r w:rsidRPr="000054A6">
        <w:rPr>
          <w:rFonts w:ascii="Times New Roman" w:hAnsi="Times New Roman" w:cs="Times New Roman"/>
        </w:rPr>
        <w:t>(Environment Article §9-2102)</w:t>
      </w:r>
    </w:p>
    <w:p w14:paraId="18AB866C" w14:textId="1068AB8B" w:rsidR="007C1AC8" w:rsidRPr="007C1AC8" w:rsidRDefault="007C1AC8" w:rsidP="007C1AC8">
      <w:pPr>
        <w:rPr>
          <w:rFonts w:ascii="Times New Roman" w:hAnsi="Times New Roman" w:cs="Times New Roman"/>
        </w:rPr>
      </w:pPr>
      <w:r>
        <w:rPr>
          <w:rFonts w:ascii="Times New Roman" w:hAnsi="Times New Roman" w:cs="Times New Roman"/>
        </w:rPr>
        <w:lastRenderedPageBreak/>
        <w:t xml:space="preserve">(a) </w:t>
      </w:r>
      <w:r w:rsidRPr="007C1AC8">
        <w:rPr>
          <w:rFonts w:ascii="Times New Roman" w:hAnsi="Times New Roman" w:cs="Times New Roman"/>
        </w:rPr>
        <w:t>“Except as provided in subsection (c) of this section, on or after October 1, 2018, a person may not sell in the State a plastic product that is labeled as biodegradable, degradable, decomposable, or with any other term to imply that the product will break down, fragment, biodegrade, or decompose in a landfill or any other environment.</w:t>
      </w:r>
    </w:p>
    <w:p w14:paraId="0750A6E5" w14:textId="0F402FF8" w:rsidR="007C1AC8" w:rsidRPr="007C1AC8" w:rsidRDefault="007C1AC8" w:rsidP="007C1AC8">
      <w:pPr>
        <w:rPr>
          <w:rFonts w:ascii="Times New Roman" w:hAnsi="Times New Roman" w:cs="Times New Roman"/>
        </w:rPr>
      </w:pPr>
      <w:r w:rsidRPr="007C1AC8">
        <w:rPr>
          <w:rFonts w:ascii="Times New Roman" w:hAnsi="Times New Roman" w:cs="Times New Roman"/>
        </w:rPr>
        <w:t>(b)</w:t>
      </w:r>
      <w:r>
        <w:rPr>
          <w:rFonts w:ascii="Times New Roman" w:hAnsi="Times New Roman" w:cs="Times New Roman"/>
        </w:rPr>
        <w:t xml:space="preserve"> </w:t>
      </w:r>
      <w:r w:rsidRPr="007C1AC8">
        <w:rPr>
          <w:rFonts w:ascii="Times New Roman" w:hAnsi="Times New Roman" w:cs="Times New Roman"/>
        </w:rPr>
        <w:t>On or after October 1, 2018, a person may not sell in the State a plastic product that is labeled as compostable or home compostable unless the plastic product meets the following standards:</w:t>
      </w:r>
    </w:p>
    <w:p w14:paraId="3C1F4182" w14:textId="4E851576" w:rsidR="007C1AC8" w:rsidRPr="007C1AC8" w:rsidRDefault="007C1AC8" w:rsidP="007C1AC8">
      <w:pPr>
        <w:ind w:left="288"/>
        <w:rPr>
          <w:rFonts w:ascii="Times New Roman" w:hAnsi="Times New Roman" w:cs="Times New Roman"/>
        </w:rPr>
      </w:pPr>
      <w:r w:rsidRPr="007C1AC8">
        <w:rPr>
          <w:rFonts w:ascii="Times New Roman" w:hAnsi="Times New Roman" w:cs="Times New Roman"/>
        </w:rPr>
        <w:t>(1)</w:t>
      </w:r>
      <w:r>
        <w:rPr>
          <w:rFonts w:ascii="Times New Roman" w:hAnsi="Times New Roman" w:cs="Times New Roman"/>
        </w:rPr>
        <w:t xml:space="preserve"> </w:t>
      </w:r>
      <w:r w:rsidRPr="007C1AC8">
        <w:rPr>
          <w:rFonts w:ascii="Times New Roman" w:hAnsi="Times New Roman" w:cs="Times New Roman"/>
        </w:rPr>
        <w:t>For a plastic product labeled as compostable, the plastic product shall meet:</w:t>
      </w:r>
    </w:p>
    <w:p w14:paraId="1620F969" w14:textId="6C5F7253" w:rsidR="007C1AC8" w:rsidRPr="007C1AC8" w:rsidRDefault="007C1AC8" w:rsidP="007C1AC8">
      <w:pPr>
        <w:ind w:left="864"/>
        <w:rPr>
          <w:rFonts w:ascii="Times New Roman" w:hAnsi="Times New Roman" w:cs="Times New Roman"/>
        </w:rPr>
      </w:pPr>
      <w:r w:rsidRPr="007C1AC8">
        <w:rPr>
          <w:rFonts w:ascii="Times New Roman" w:hAnsi="Times New Roman" w:cs="Times New Roman"/>
        </w:rPr>
        <w:t>(</w:t>
      </w:r>
      <w:proofErr w:type="spellStart"/>
      <w:r w:rsidRPr="007C1AC8">
        <w:rPr>
          <w:rFonts w:ascii="Times New Roman" w:hAnsi="Times New Roman" w:cs="Times New Roman"/>
        </w:rPr>
        <w:t>i</w:t>
      </w:r>
      <w:proofErr w:type="spellEnd"/>
      <w:r w:rsidRPr="007C1AC8">
        <w:rPr>
          <w:rFonts w:ascii="Times New Roman" w:hAnsi="Times New Roman" w:cs="Times New Roman"/>
        </w:rPr>
        <w:t>)</w:t>
      </w:r>
      <w:r>
        <w:rPr>
          <w:rFonts w:ascii="Times New Roman" w:hAnsi="Times New Roman" w:cs="Times New Roman"/>
        </w:rPr>
        <w:t xml:space="preserve"> </w:t>
      </w:r>
      <w:r w:rsidRPr="007C1AC8">
        <w:rPr>
          <w:rFonts w:ascii="Times New Roman" w:hAnsi="Times New Roman" w:cs="Times New Roman"/>
        </w:rPr>
        <w:t>1. The ASTM D6400 standard specification; or 2. The ASTM D6868 standard specification; and</w:t>
      </w:r>
    </w:p>
    <w:p w14:paraId="0A0CFB2D" w14:textId="071636D6" w:rsidR="007C1AC8" w:rsidRPr="007C1AC8" w:rsidRDefault="007C1AC8" w:rsidP="007C1AC8">
      <w:pPr>
        <w:ind w:left="864"/>
        <w:rPr>
          <w:rFonts w:ascii="Times New Roman" w:hAnsi="Times New Roman" w:cs="Times New Roman"/>
        </w:rPr>
      </w:pPr>
      <w:r w:rsidRPr="007C1AC8">
        <w:rPr>
          <w:rFonts w:ascii="Times New Roman" w:hAnsi="Times New Roman" w:cs="Times New Roman"/>
        </w:rPr>
        <w:t>(ii)</w:t>
      </w:r>
      <w:r>
        <w:rPr>
          <w:rFonts w:ascii="Times New Roman" w:hAnsi="Times New Roman" w:cs="Times New Roman"/>
        </w:rPr>
        <w:t xml:space="preserve"> </w:t>
      </w:r>
      <w:r w:rsidRPr="007C1AC8">
        <w:rPr>
          <w:rFonts w:ascii="Times New Roman" w:hAnsi="Times New Roman" w:cs="Times New Roman"/>
        </w:rPr>
        <w:t>Any applicable labeling guidelines in the federal Guides for the Use of Environmental Marketing Claims.</w:t>
      </w:r>
    </w:p>
    <w:p w14:paraId="2F0CB282" w14:textId="77777777" w:rsidR="007C1AC8" w:rsidRPr="007C1AC8" w:rsidRDefault="007C1AC8" w:rsidP="007C1AC8">
      <w:pPr>
        <w:ind w:left="288"/>
        <w:rPr>
          <w:rFonts w:ascii="Times New Roman" w:hAnsi="Times New Roman" w:cs="Times New Roman"/>
        </w:rPr>
      </w:pPr>
      <w:r w:rsidRPr="007C1AC8">
        <w:rPr>
          <w:rFonts w:ascii="Times New Roman" w:hAnsi="Times New Roman" w:cs="Times New Roman"/>
        </w:rPr>
        <w:t>(2)</w:t>
      </w:r>
      <w:r w:rsidRPr="007C1AC8">
        <w:rPr>
          <w:rFonts w:ascii="Times New Roman" w:hAnsi="Times New Roman" w:cs="Times New Roman"/>
        </w:rPr>
        <w:tab/>
        <w:t>For a plastic product labeled as home compostable, the plastic product shall meet:</w:t>
      </w:r>
    </w:p>
    <w:p w14:paraId="1528F1CE" w14:textId="7EFFE52E" w:rsidR="007C1AC8" w:rsidRPr="007C1AC8" w:rsidRDefault="007C1AC8" w:rsidP="007C1AC8">
      <w:pPr>
        <w:ind w:left="864"/>
        <w:rPr>
          <w:rFonts w:ascii="Times New Roman" w:hAnsi="Times New Roman" w:cs="Times New Roman"/>
        </w:rPr>
      </w:pPr>
      <w:r w:rsidRPr="007C1AC8">
        <w:rPr>
          <w:rFonts w:ascii="Times New Roman" w:hAnsi="Times New Roman" w:cs="Times New Roman"/>
        </w:rPr>
        <w:t>(</w:t>
      </w:r>
      <w:proofErr w:type="spellStart"/>
      <w:r w:rsidRPr="007C1AC8">
        <w:rPr>
          <w:rFonts w:ascii="Times New Roman" w:hAnsi="Times New Roman" w:cs="Times New Roman"/>
        </w:rPr>
        <w:t>i</w:t>
      </w:r>
      <w:proofErr w:type="spellEnd"/>
      <w:r w:rsidRPr="007C1AC8">
        <w:rPr>
          <w:rFonts w:ascii="Times New Roman" w:hAnsi="Times New Roman" w:cs="Times New Roman"/>
        </w:rPr>
        <w:t>)</w:t>
      </w:r>
      <w:r>
        <w:rPr>
          <w:rFonts w:ascii="Times New Roman" w:hAnsi="Times New Roman" w:cs="Times New Roman"/>
        </w:rPr>
        <w:t xml:space="preserve"> </w:t>
      </w:r>
      <w:r w:rsidRPr="007C1AC8">
        <w:rPr>
          <w:rFonts w:ascii="Times New Roman" w:hAnsi="Times New Roman" w:cs="Times New Roman"/>
        </w:rPr>
        <w:t xml:space="preserve">The OK Compost Home certification standard adopted by </w:t>
      </w:r>
      <w:proofErr w:type="spellStart"/>
      <w:r w:rsidRPr="007C1AC8">
        <w:rPr>
          <w:rFonts w:ascii="Times New Roman" w:hAnsi="Times New Roman" w:cs="Times New Roman"/>
        </w:rPr>
        <w:t>Vincotte</w:t>
      </w:r>
      <w:proofErr w:type="spellEnd"/>
      <w:r w:rsidRPr="007C1AC8">
        <w:rPr>
          <w:rFonts w:ascii="Times New Roman" w:hAnsi="Times New Roman" w:cs="Times New Roman"/>
        </w:rPr>
        <w:t>; and</w:t>
      </w:r>
    </w:p>
    <w:p w14:paraId="5ED137BD" w14:textId="6043C619" w:rsidR="007C1AC8" w:rsidRPr="007C1AC8" w:rsidRDefault="007C1AC8" w:rsidP="007C1AC8">
      <w:pPr>
        <w:ind w:left="864"/>
        <w:rPr>
          <w:rFonts w:ascii="Times New Roman" w:hAnsi="Times New Roman" w:cs="Times New Roman"/>
        </w:rPr>
      </w:pPr>
      <w:r w:rsidRPr="007C1AC8">
        <w:rPr>
          <w:rFonts w:ascii="Times New Roman" w:hAnsi="Times New Roman" w:cs="Times New Roman"/>
        </w:rPr>
        <w:t>(ii)</w:t>
      </w:r>
      <w:r>
        <w:rPr>
          <w:rFonts w:ascii="Times New Roman" w:hAnsi="Times New Roman" w:cs="Times New Roman"/>
        </w:rPr>
        <w:t xml:space="preserve"> </w:t>
      </w:r>
      <w:r w:rsidRPr="007C1AC8">
        <w:rPr>
          <w:rFonts w:ascii="Times New Roman" w:hAnsi="Times New Roman" w:cs="Times New Roman"/>
        </w:rPr>
        <w:t>Any applicable labeling guidelines in the federal Guides for the Use of Environmental Marketing Claims.</w:t>
      </w:r>
    </w:p>
    <w:p w14:paraId="1B542794" w14:textId="2D2AF7E4" w:rsidR="007C1AC8" w:rsidRPr="007C1AC8" w:rsidRDefault="007C1AC8" w:rsidP="007C1AC8">
      <w:pPr>
        <w:rPr>
          <w:rFonts w:ascii="Times New Roman" w:hAnsi="Times New Roman" w:cs="Times New Roman"/>
        </w:rPr>
      </w:pPr>
      <w:r w:rsidRPr="007C1AC8">
        <w:rPr>
          <w:rFonts w:ascii="Times New Roman" w:hAnsi="Times New Roman" w:cs="Times New Roman"/>
        </w:rPr>
        <w:t>(c)</w:t>
      </w:r>
      <w:r>
        <w:rPr>
          <w:rFonts w:ascii="Times New Roman" w:hAnsi="Times New Roman" w:cs="Times New Roman"/>
        </w:rPr>
        <w:t xml:space="preserve"> </w:t>
      </w:r>
      <w:r w:rsidRPr="007C1AC8">
        <w:rPr>
          <w:rFonts w:ascii="Times New Roman" w:hAnsi="Times New Roman" w:cs="Times New Roman"/>
        </w:rPr>
        <w:t>On or after October 1, 2018, a person may not sell in the State a film plastic product labeled as soil degradable ag mulch film or biodegradable mulch film unless the product:</w:t>
      </w:r>
    </w:p>
    <w:p w14:paraId="067F0B0C" w14:textId="6AA83A4C" w:rsidR="007C1AC8" w:rsidRPr="007C1AC8" w:rsidRDefault="007C1AC8" w:rsidP="007C1AC8">
      <w:pPr>
        <w:ind w:left="288"/>
        <w:rPr>
          <w:rFonts w:ascii="Times New Roman" w:hAnsi="Times New Roman" w:cs="Times New Roman"/>
        </w:rPr>
      </w:pPr>
      <w:r w:rsidRPr="007C1AC8">
        <w:rPr>
          <w:rFonts w:ascii="Times New Roman" w:hAnsi="Times New Roman" w:cs="Times New Roman"/>
        </w:rPr>
        <w:t>(1)</w:t>
      </w:r>
      <w:r>
        <w:rPr>
          <w:rFonts w:ascii="Times New Roman" w:hAnsi="Times New Roman" w:cs="Times New Roman"/>
        </w:rPr>
        <w:t xml:space="preserve"> </w:t>
      </w:r>
      <w:r w:rsidRPr="007C1AC8">
        <w:rPr>
          <w:rFonts w:ascii="Times New Roman" w:hAnsi="Times New Roman" w:cs="Times New Roman"/>
        </w:rPr>
        <w:t>(</w:t>
      </w:r>
      <w:proofErr w:type="spellStart"/>
      <w:r w:rsidRPr="007C1AC8">
        <w:rPr>
          <w:rFonts w:ascii="Times New Roman" w:hAnsi="Times New Roman" w:cs="Times New Roman"/>
        </w:rPr>
        <w:t>i</w:t>
      </w:r>
      <w:proofErr w:type="spellEnd"/>
      <w:r w:rsidRPr="007C1AC8">
        <w:rPr>
          <w:rFonts w:ascii="Times New Roman" w:hAnsi="Times New Roman" w:cs="Times New Roman"/>
        </w:rPr>
        <w:t xml:space="preserve">) Meets the OK Biodegradable Soil certification standard adopted by </w:t>
      </w:r>
      <w:proofErr w:type="spellStart"/>
      <w:r w:rsidRPr="007C1AC8">
        <w:rPr>
          <w:rFonts w:ascii="Times New Roman" w:hAnsi="Times New Roman" w:cs="Times New Roman"/>
        </w:rPr>
        <w:t>Vincotte</w:t>
      </w:r>
      <w:proofErr w:type="spellEnd"/>
      <w:r w:rsidRPr="007C1AC8">
        <w:rPr>
          <w:rFonts w:ascii="Times New Roman" w:hAnsi="Times New Roman" w:cs="Times New Roman"/>
        </w:rPr>
        <w:t>; or</w:t>
      </w:r>
    </w:p>
    <w:p w14:paraId="028DE592" w14:textId="59D9D326" w:rsidR="007C1AC8" w:rsidRPr="007C1AC8" w:rsidRDefault="007C1AC8" w:rsidP="007C1AC8">
      <w:pPr>
        <w:ind w:left="576"/>
        <w:rPr>
          <w:rFonts w:ascii="Times New Roman" w:hAnsi="Times New Roman" w:cs="Times New Roman"/>
        </w:rPr>
      </w:pPr>
      <w:r w:rsidRPr="007C1AC8">
        <w:rPr>
          <w:rFonts w:ascii="Times New Roman" w:hAnsi="Times New Roman" w:cs="Times New Roman"/>
        </w:rPr>
        <w:t>(ii) At ambient temperatures and in soil, shows at least 90% biodegradation absolute or relative to microcrystalline cellulose in less than 2 years’ - 963 - time, tested according to the ISO 17556 standard test method or ASTM D5988 standard test method;</w:t>
      </w:r>
      <w:r>
        <w:rPr>
          <w:rFonts w:ascii="Times New Roman" w:hAnsi="Times New Roman" w:cs="Times New Roman"/>
        </w:rPr>
        <w:t xml:space="preserve"> </w:t>
      </w:r>
      <w:r w:rsidRPr="007C1AC8">
        <w:rPr>
          <w:rFonts w:ascii="Times New Roman" w:hAnsi="Times New Roman" w:cs="Times New Roman"/>
        </w:rPr>
        <w:t>and</w:t>
      </w:r>
    </w:p>
    <w:p w14:paraId="18ACC96A" w14:textId="49F66CBE" w:rsidR="007C1AC8" w:rsidRDefault="007C1AC8" w:rsidP="007C1AC8">
      <w:pPr>
        <w:ind w:left="288"/>
        <w:rPr>
          <w:rFonts w:ascii="Times New Roman" w:hAnsi="Times New Roman" w:cs="Times New Roman"/>
        </w:rPr>
      </w:pPr>
      <w:r w:rsidRPr="007C1AC8">
        <w:rPr>
          <w:rFonts w:ascii="Times New Roman" w:hAnsi="Times New Roman" w:cs="Times New Roman"/>
        </w:rPr>
        <w:t>(2)</w:t>
      </w:r>
      <w:r>
        <w:rPr>
          <w:rFonts w:ascii="Times New Roman" w:hAnsi="Times New Roman" w:cs="Times New Roman"/>
        </w:rPr>
        <w:t xml:space="preserve"> </w:t>
      </w:r>
      <w:r w:rsidRPr="007C1AC8">
        <w:rPr>
          <w:rFonts w:ascii="Times New Roman" w:hAnsi="Times New Roman" w:cs="Times New Roman"/>
        </w:rPr>
        <w:t>Fulfills the plant growth and regulated metals requirements under section 6.4 of the ASTM D6400 standard specification.”</w:t>
      </w:r>
    </w:p>
    <w:p w14:paraId="7CFB2278" w14:textId="77777777" w:rsidR="007C1AC8" w:rsidRPr="007C1AC8" w:rsidRDefault="007C1AC8" w:rsidP="007C1AC8">
      <w:pPr>
        <w:ind w:left="288"/>
        <w:rPr>
          <w:rFonts w:ascii="Times New Roman" w:hAnsi="Times New Roman" w:cs="Times New Roman"/>
        </w:rPr>
      </w:pPr>
    </w:p>
    <w:p w14:paraId="37B7A3E7" w14:textId="77777777" w:rsidR="007C1AC8" w:rsidRPr="007C1AC8" w:rsidRDefault="007C1AC8" w:rsidP="007C1AC8">
      <w:pPr>
        <w:rPr>
          <w:rFonts w:ascii="Times New Roman" w:hAnsi="Times New Roman" w:cs="Times New Roman"/>
          <w:b/>
          <w:bCs/>
        </w:rPr>
      </w:pPr>
      <w:r w:rsidRPr="007C1AC8">
        <w:rPr>
          <w:rFonts w:ascii="Times New Roman" w:hAnsi="Times New Roman" w:cs="Times New Roman"/>
          <w:b/>
          <w:bCs/>
        </w:rPr>
        <w:t xml:space="preserve">Labeling Standards for Compostable Plastic Bags </w:t>
      </w:r>
      <w:r w:rsidRPr="000054A6">
        <w:rPr>
          <w:rFonts w:ascii="Times New Roman" w:hAnsi="Times New Roman" w:cs="Times New Roman"/>
        </w:rPr>
        <w:t>(Environment Article §9-2103)</w:t>
      </w:r>
    </w:p>
    <w:p w14:paraId="1B17AED6" w14:textId="2241CFE3" w:rsidR="007C1AC8" w:rsidRPr="007C1AC8" w:rsidRDefault="000054A6" w:rsidP="007C1AC8">
      <w:pPr>
        <w:rPr>
          <w:rFonts w:ascii="Times New Roman" w:hAnsi="Times New Roman" w:cs="Times New Roman"/>
        </w:rPr>
      </w:pPr>
      <w:r>
        <w:rPr>
          <w:rFonts w:ascii="Times New Roman" w:hAnsi="Times New Roman" w:cs="Times New Roman"/>
        </w:rPr>
        <w:t xml:space="preserve">(a) </w:t>
      </w:r>
      <w:r w:rsidR="007C1AC8" w:rsidRPr="007C1AC8">
        <w:rPr>
          <w:rFonts w:ascii="Times New Roman" w:hAnsi="Times New Roman" w:cs="Times New Roman"/>
        </w:rPr>
        <w:t>“Subject to § 9–2102(b) of this subtitle and subsection (b) of this section, on and after October 1, 2018, a person that distributes or sells a compostable plastic bag intended for sale or distribution by a retailer in the State shall ensure that the compostable plastic bag is:</w:t>
      </w:r>
    </w:p>
    <w:p w14:paraId="769AFA04" w14:textId="71AEE737" w:rsidR="007C1AC8" w:rsidRPr="007C1AC8" w:rsidRDefault="007C1AC8" w:rsidP="007C1AC8">
      <w:pPr>
        <w:ind w:left="288"/>
        <w:rPr>
          <w:rFonts w:ascii="Times New Roman" w:hAnsi="Times New Roman" w:cs="Times New Roman"/>
        </w:rPr>
      </w:pPr>
      <w:r w:rsidRPr="007C1AC8">
        <w:rPr>
          <w:rFonts w:ascii="Times New Roman" w:hAnsi="Times New Roman" w:cs="Times New Roman"/>
        </w:rPr>
        <w:t>(1)</w:t>
      </w:r>
      <w:r>
        <w:rPr>
          <w:rFonts w:ascii="Times New Roman" w:hAnsi="Times New Roman" w:cs="Times New Roman"/>
        </w:rPr>
        <w:t xml:space="preserve"> </w:t>
      </w:r>
      <w:r w:rsidRPr="007C1AC8">
        <w:rPr>
          <w:rFonts w:ascii="Times New Roman" w:hAnsi="Times New Roman" w:cs="Times New Roman"/>
        </w:rPr>
        <w:t>Labeled in a manner that is readily and easily identifiable from other plastic bags;</w:t>
      </w:r>
    </w:p>
    <w:p w14:paraId="32766716" w14:textId="5217C1B0" w:rsidR="007C1AC8" w:rsidRPr="007C1AC8" w:rsidRDefault="007C1AC8" w:rsidP="007C1AC8">
      <w:pPr>
        <w:ind w:left="288"/>
        <w:rPr>
          <w:rFonts w:ascii="Times New Roman" w:hAnsi="Times New Roman" w:cs="Times New Roman"/>
        </w:rPr>
      </w:pPr>
      <w:r w:rsidRPr="007C1AC8">
        <w:rPr>
          <w:rFonts w:ascii="Times New Roman" w:hAnsi="Times New Roman" w:cs="Times New Roman"/>
        </w:rPr>
        <w:t>(2)</w:t>
      </w:r>
      <w:r>
        <w:rPr>
          <w:rFonts w:ascii="Times New Roman" w:hAnsi="Times New Roman" w:cs="Times New Roman"/>
        </w:rPr>
        <w:t xml:space="preserve"> </w:t>
      </w:r>
      <w:r w:rsidRPr="007C1AC8">
        <w:rPr>
          <w:rFonts w:ascii="Times New Roman" w:hAnsi="Times New Roman" w:cs="Times New Roman"/>
        </w:rPr>
        <w:t>Labeled in a manner that is consistent with the federal Guides for the Use of Environmental Marketing Claims;</w:t>
      </w:r>
    </w:p>
    <w:p w14:paraId="035D85BF" w14:textId="5B9FCBB3" w:rsidR="007C1AC8" w:rsidRPr="007C1AC8" w:rsidRDefault="007C1AC8" w:rsidP="007C1AC8">
      <w:pPr>
        <w:ind w:left="288"/>
        <w:rPr>
          <w:rFonts w:ascii="Times New Roman" w:hAnsi="Times New Roman" w:cs="Times New Roman"/>
        </w:rPr>
      </w:pPr>
      <w:r w:rsidRPr="007C1AC8">
        <w:rPr>
          <w:rFonts w:ascii="Times New Roman" w:hAnsi="Times New Roman" w:cs="Times New Roman"/>
        </w:rPr>
        <w:t>(3)</w:t>
      </w:r>
      <w:r>
        <w:rPr>
          <w:rFonts w:ascii="Times New Roman" w:hAnsi="Times New Roman" w:cs="Times New Roman"/>
        </w:rPr>
        <w:t xml:space="preserve"> </w:t>
      </w:r>
      <w:r w:rsidRPr="007C1AC8">
        <w:rPr>
          <w:rFonts w:ascii="Times New Roman" w:hAnsi="Times New Roman" w:cs="Times New Roman"/>
        </w:rPr>
        <w:t>Labeled with a certification logo indicating the bag meets the ASTM D6400 standard specification; and</w:t>
      </w:r>
    </w:p>
    <w:p w14:paraId="35E0A031" w14:textId="755F9097" w:rsidR="007C1AC8" w:rsidRPr="007C1AC8" w:rsidRDefault="007C1AC8" w:rsidP="000054A6">
      <w:pPr>
        <w:ind w:left="288"/>
        <w:rPr>
          <w:rFonts w:ascii="Times New Roman" w:hAnsi="Times New Roman" w:cs="Times New Roman"/>
        </w:rPr>
      </w:pPr>
      <w:r w:rsidRPr="007C1AC8">
        <w:rPr>
          <w:rFonts w:ascii="Times New Roman" w:hAnsi="Times New Roman" w:cs="Times New Roman"/>
        </w:rPr>
        <w:t>(4)</w:t>
      </w:r>
      <w:r w:rsidR="000054A6">
        <w:rPr>
          <w:rFonts w:ascii="Times New Roman" w:hAnsi="Times New Roman" w:cs="Times New Roman"/>
        </w:rPr>
        <w:t xml:space="preserve"> </w:t>
      </w:r>
      <w:r w:rsidRPr="007C1AC8">
        <w:rPr>
          <w:rFonts w:ascii="Times New Roman" w:hAnsi="Times New Roman" w:cs="Times New Roman"/>
        </w:rPr>
        <w:t>(</w:t>
      </w:r>
      <w:proofErr w:type="spellStart"/>
      <w:r w:rsidRPr="007C1AC8">
        <w:rPr>
          <w:rFonts w:ascii="Times New Roman" w:hAnsi="Times New Roman" w:cs="Times New Roman"/>
        </w:rPr>
        <w:t>i</w:t>
      </w:r>
      <w:proofErr w:type="spellEnd"/>
      <w:r w:rsidRPr="007C1AC8">
        <w:rPr>
          <w:rFonts w:ascii="Times New Roman" w:hAnsi="Times New Roman" w:cs="Times New Roman"/>
        </w:rPr>
        <w:t xml:space="preserve">) A uniform color of green and labeled with the word “COMPOSTABLE” in at least a </w:t>
      </w:r>
      <w:proofErr w:type="gramStart"/>
      <w:r w:rsidRPr="007C1AC8">
        <w:rPr>
          <w:rFonts w:ascii="Times New Roman" w:hAnsi="Times New Roman" w:cs="Times New Roman"/>
        </w:rPr>
        <w:t>1 inch</w:t>
      </w:r>
      <w:proofErr w:type="gramEnd"/>
      <w:r w:rsidRPr="007C1AC8">
        <w:rPr>
          <w:rFonts w:ascii="Times New Roman" w:hAnsi="Times New Roman" w:cs="Times New Roman"/>
        </w:rPr>
        <w:t xml:space="preserve"> font on one side of the bag;</w:t>
      </w:r>
    </w:p>
    <w:p w14:paraId="056E4D4C" w14:textId="3E53DC2B" w:rsidR="007C1AC8" w:rsidRPr="007C1AC8" w:rsidRDefault="007C1AC8" w:rsidP="000054A6">
      <w:pPr>
        <w:ind w:left="576"/>
        <w:rPr>
          <w:rFonts w:ascii="Times New Roman" w:hAnsi="Times New Roman" w:cs="Times New Roman"/>
        </w:rPr>
      </w:pPr>
      <w:r w:rsidRPr="007C1AC8">
        <w:rPr>
          <w:rFonts w:ascii="Times New Roman" w:hAnsi="Times New Roman" w:cs="Times New Roman"/>
        </w:rPr>
        <w:t>(ii)</w:t>
      </w:r>
      <w:r w:rsidR="000054A6">
        <w:rPr>
          <w:rFonts w:ascii="Times New Roman" w:hAnsi="Times New Roman" w:cs="Times New Roman"/>
        </w:rPr>
        <w:t xml:space="preserve"> </w:t>
      </w:r>
      <w:r w:rsidRPr="007C1AC8">
        <w:rPr>
          <w:rFonts w:ascii="Times New Roman" w:hAnsi="Times New Roman" w:cs="Times New Roman"/>
        </w:rPr>
        <w:t xml:space="preserve">Labeled in green writing with the word “COMPOSTABLE” in at least a </w:t>
      </w:r>
      <w:proofErr w:type="gramStart"/>
      <w:r w:rsidRPr="007C1AC8">
        <w:rPr>
          <w:rFonts w:ascii="Times New Roman" w:hAnsi="Times New Roman" w:cs="Times New Roman"/>
        </w:rPr>
        <w:t>1 inch</w:t>
      </w:r>
      <w:proofErr w:type="gramEnd"/>
      <w:r w:rsidRPr="007C1AC8">
        <w:rPr>
          <w:rFonts w:ascii="Times New Roman" w:hAnsi="Times New Roman" w:cs="Times New Roman"/>
        </w:rPr>
        <w:t xml:space="preserve"> font on both sides of the bag; or</w:t>
      </w:r>
    </w:p>
    <w:p w14:paraId="739819BF" w14:textId="2F2D3331" w:rsidR="007C1AC8" w:rsidRPr="007C1AC8" w:rsidRDefault="007C1AC8" w:rsidP="000054A6">
      <w:pPr>
        <w:ind w:left="576"/>
        <w:rPr>
          <w:rFonts w:ascii="Times New Roman" w:hAnsi="Times New Roman" w:cs="Times New Roman"/>
        </w:rPr>
      </w:pPr>
      <w:r w:rsidRPr="007C1AC8">
        <w:rPr>
          <w:rFonts w:ascii="Times New Roman" w:hAnsi="Times New Roman" w:cs="Times New Roman"/>
        </w:rPr>
        <w:t>(iii)</w:t>
      </w:r>
      <w:r w:rsidR="000054A6">
        <w:rPr>
          <w:rFonts w:ascii="Times New Roman" w:hAnsi="Times New Roman" w:cs="Times New Roman"/>
        </w:rPr>
        <w:t xml:space="preserve"> </w:t>
      </w:r>
      <w:r w:rsidRPr="007C1AC8">
        <w:rPr>
          <w:rFonts w:ascii="Times New Roman" w:hAnsi="Times New Roman" w:cs="Times New Roman"/>
        </w:rPr>
        <w:t>Labeled with the word “COMPOSTABLE” in at least a one–half inch font on both sides of the</w:t>
      </w:r>
    </w:p>
    <w:p w14:paraId="2D20BCFC" w14:textId="77777777" w:rsidR="007C1AC8" w:rsidRPr="007C1AC8" w:rsidRDefault="007C1AC8" w:rsidP="007C1AC8">
      <w:pPr>
        <w:rPr>
          <w:rFonts w:ascii="Times New Roman" w:hAnsi="Times New Roman" w:cs="Times New Roman"/>
        </w:rPr>
      </w:pPr>
      <w:r w:rsidRPr="007C1AC8">
        <w:rPr>
          <w:rFonts w:ascii="Times New Roman" w:hAnsi="Times New Roman" w:cs="Times New Roman"/>
        </w:rPr>
        <w:t xml:space="preserve"> </w:t>
      </w:r>
    </w:p>
    <w:p w14:paraId="5BFEC81E" w14:textId="77777777" w:rsidR="007C1AC8" w:rsidRPr="007C1AC8" w:rsidRDefault="007C1AC8" w:rsidP="007C1AC8">
      <w:pPr>
        <w:rPr>
          <w:rFonts w:ascii="Times New Roman" w:hAnsi="Times New Roman" w:cs="Times New Roman"/>
        </w:rPr>
      </w:pPr>
    </w:p>
    <w:p w14:paraId="5850060E" w14:textId="77777777" w:rsidR="007C1AC8" w:rsidRPr="007C1AC8" w:rsidRDefault="007C1AC8" w:rsidP="007C1AC8">
      <w:pPr>
        <w:rPr>
          <w:rFonts w:ascii="Times New Roman" w:hAnsi="Times New Roman" w:cs="Times New Roman"/>
        </w:rPr>
      </w:pPr>
    </w:p>
    <w:p w14:paraId="11053B27" w14:textId="77777777" w:rsidR="007C1AC8" w:rsidRPr="007C1AC8" w:rsidRDefault="007C1AC8" w:rsidP="007C1AC8">
      <w:pPr>
        <w:rPr>
          <w:rFonts w:ascii="Times New Roman" w:hAnsi="Times New Roman" w:cs="Times New Roman"/>
        </w:rPr>
      </w:pPr>
      <w:r w:rsidRPr="007C1AC8">
        <w:rPr>
          <w:rFonts w:ascii="Times New Roman" w:hAnsi="Times New Roman" w:cs="Times New Roman"/>
        </w:rPr>
        <w:t>bag within a green color band that:</w:t>
      </w:r>
    </w:p>
    <w:p w14:paraId="10BB0882" w14:textId="7A2D2DFC" w:rsidR="007C1AC8" w:rsidRPr="007C1AC8" w:rsidRDefault="007C1AC8" w:rsidP="000054A6">
      <w:pPr>
        <w:ind w:left="432"/>
        <w:rPr>
          <w:rFonts w:ascii="Times New Roman" w:hAnsi="Times New Roman" w:cs="Times New Roman"/>
        </w:rPr>
      </w:pPr>
      <w:r w:rsidRPr="007C1AC8">
        <w:rPr>
          <w:rFonts w:ascii="Times New Roman" w:hAnsi="Times New Roman" w:cs="Times New Roman"/>
        </w:rPr>
        <w:lastRenderedPageBreak/>
        <w:t>1.</w:t>
      </w:r>
      <w:r w:rsidR="000054A6">
        <w:rPr>
          <w:rFonts w:ascii="Times New Roman" w:hAnsi="Times New Roman" w:cs="Times New Roman"/>
        </w:rPr>
        <w:t xml:space="preserve"> </w:t>
      </w:r>
      <w:r w:rsidRPr="007C1AC8">
        <w:rPr>
          <w:rFonts w:ascii="Times New Roman" w:hAnsi="Times New Roman" w:cs="Times New Roman"/>
        </w:rPr>
        <w:t>Contrasts with the compostable bag’s background color; and</w:t>
      </w:r>
    </w:p>
    <w:p w14:paraId="724225AF" w14:textId="2F224225" w:rsidR="007C1AC8" w:rsidRPr="007C1AC8" w:rsidRDefault="007C1AC8" w:rsidP="000054A6">
      <w:pPr>
        <w:ind w:left="432"/>
        <w:rPr>
          <w:rFonts w:ascii="Times New Roman" w:hAnsi="Times New Roman" w:cs="Times New Roman"/>
        </w:rPr>
      </w:pPr>
      <w:r w:rsidRPr="007C1AC8">
        <w:rPr>
          <w:rFonts w:ascii="Times New Roman" w:hAnsi="Times New Roman" w:cs="Times New Roman"/>
        </w:rPr>
        <w:t>2.</w:t>
      </w:r>
      <w:r w:rsidR="000054A6">
        <w:rPr>
          <w:rFonts w:ascii="Times New Roman" w:hAnsi="Times New Roman" w:cs="Times New Roman"/>
        </w:rPr>
        <w:t xml:space="preserve"> </w:t>
      </w:r>
      <w:r w:rsidRPr="007C1AC8">
        <w:rPr>
          <w:rFonts w:ascii="Times New Roman" w:hAnsi="Times New Roman" w:cs="Times New Roman"/>
        </w:rPr>
        <w:t>Is at least 1 inch in height.</w:t>
      </w:r>
    </w:p>
    <w:p w14:paraId="6EACAF32" w14:textId="7DEFDD04" w:rsidR="007C1AC8" w:rsidRPr="007C1AC8" w:rsidRDefault="007C1AC8" w:rsidP="007C1AC8">
      <w:pPr>
        <w:rPr>
          <w:rFonts w:ascii="Times New Roman" w:hAnsi="Times New Roman" w:cs="Times New Roman"/>
        </w:rPr>
      </w:pPr>
      <w:r w:rsidRPr="007C1AC8">
        <w:rPr>
          <w:rFonts w:ascii="Times New Roman" w:hAnsi="Times New Roman" w:cs="Times New Roman"/>
        </w:rPr>
        <w:t>(b)</w:t>
      </w:r>
      <w:r w:rsidR="000054A6">
        <w:rPr>
          <w:rFonts w:ascii="Times New Roman" w:hAnsi="Times New Roman" w:cs="Times New Roman"/>
        </w:rPr>
        <w:t xml:space="preserve"> </w:t>
      </w:r>
      <w:r w:rsidRPr="007C1AC8">
        <w:rPr>
          <w:rFonts w:ascii="Times New Roman" w:hAnsi="Times New Roman" w:cs="Times New Roman"/>
        </w:rPr>
        <w:t>If a compostable plastic bag is smaller than 14 inches by 14 inches, the compostable bag may be labeled in a manner that is in proportion to the size of the bag.</w:t>
      </w:r>
    </w:p>
    <w:p w14:paraId="71C9FE7B" w14:textId="4F1BEF43" w:rsidR="007C1AC8" w:rsidRPr="007C1AC8" w:rsidRDefault="007C1AC8" w:rsidP="007C1AC8">
      <w:pPr>
        <w:rPr>
          <w:rFonts w:ascii="Times New Roman" w:hAnsi="Times New Roman" w:cs="Times New Roman"/>
        </w:rPr>
      </w:pPr>
      <w:r w:rsidRPr="007C1AC8">
        <w:rPr>
          <w:rFonts w:ascii="Times New Roman" w:hAnsi="Times New Roman" w:cs="Times New Roman"/>
        </w:rPr>
        <w:t>(c)</w:t>
      </w:r>
      <w:r w:rsidR="000054A6">
        <w:rPr>
          <w:rFonts w:ascii="Times New Roman" w:hAnsi="Times New Roman" w:cs="Times New Roman"/>
        </w:rPr>
        <w:t xml:space="preserve"> </w:t>
      </w:r>
      <w:r w:rsidRPr="007C1AC8">
        <w:rPr>
          <w:rFonts w:ascii="Times New Roman" w:hAnsi="Times New Roman" w:cs="Times New Roman"/>
        </w:rPr>
        <w:t>A compostable plastic bag sold or distributed in the State may not be labeled as recyclable.</w:t>
      </w:r>
    </w:p>
    <w:p w14:paraId="6D34B57C" w14:textId="6678A78D" w:rsidR="007C1AC8" w:rsidRPr="007C1AC8" w:rsidRDefault="007C1AC8" w:rsidP="007C1AC8">
      <w:pPr>
        <w:rPr>
          <w:rFonts w:ascii="Times New Roman" w:hAnsi="Times New Roman" w:cs="Times New Roman"/>
        </w:rPr>
      </w:pPr>
      <w:r w:rsidRPr="007C1AC8">
        <w:rPr>
          <w:rFonts w:ascii="Times New Roman" w:hAnsi="Times New Roman" w:cs="Times New Roman"/>
        </w:rPr>
        <w:t>(d)</w:t>
      </w:r>
      <w:r w:rsidR="000054A6">
        <w:rPr>
          <w:rFonts w:ascii="Times New Roman" w:hAnsi="Times New Roman" w:cs="Times New Roman"/>
        </w:rPr>
        <w:t xml:space="preserve"> </w:t>
      </w:r>
      <w:r w:rsidRPr="007C1AC8">
        <w:rPr>
          <w:rFonts w:ascii="Times New Roman" w:hAnsi="Times New Roman" w:cs="Times New Roman"/>
        </w:rPr>
        <w:t>A provision of this section has effect only to the extent that the provision does not conflict with the federal Guides for the Use of Environmental Marketing Claims.”</w:t>
      </w:r>
    </w:p>
    <w:p w14:paraId="1A23392E" w14:textId="77777777" w:rsidR="007C1AC8" w:rsidRPr="007C1AC8" w:rsidRDefault="007C1AC8" w:rsidP="007C1AC8">
      <w:pPr>
        <w:rPr>
          <w:rFonts w:ascii="Times New Roman" w:hAnsi="Times New Roman" w:cs="Times New Roman"/>
        </w:rPr>
      </w:pPr>
    </w:p>
    <w:p w14:paraId="5455592D" w14:textId="77777777" w:rsidR="007C1AC8" w:rsidRPr="000054A6" w:rsidRDefault="007C1AC8" w:rsidP="007C1AC8">
      <w:pPr>
        <w:rPr>
          <w:rFonts w:ascii="Times New Roman" w:hAnsi="Times New Roman" w:cs="Times New Roman"/>
          <w:b/>
          <w:bCs/>
        </w:rPr>
      </w:pPr>
      <w:r w:rsidRPr="000054A6">
        <w:rPr>
          <w:rFonts w:ascii="Times New Roman" w:hAnsi="Times New Roman" w:cs="Times New Roman"/>
          <w:b/>
          <w:bCs/>
        </w:rPr>
        <w:t xml:space="preserve">Labeling Standards for Compostable Food Service Ware </w:t>
      </w:r>
      <w:r w:rsidRPr="000054A6">
        <w:rPr>
          <w:rFonts w:ascii="Times New Roman" w:hAnsi="Times New Roman" w:cs="Times New Roman"/>
        </w:rPr>
        <w:t>(Environment Article §9-2104)</w:t>
      </w:r>
    </w:p>
    <w:p w14:paraId="694AE76A" w14:textId="6B58B2C2" w:rsidR="007C1AC8" w:rsidRPr="007C1AC8" w:rsidRDefault="000054A6" w:rsidP="007C1AC8">
      <w:pPr>
        <w:rPr>
          <w:rFonts w:ascii="Times New Roman" w:hAnsi="Times New Roman" w:cs="Times New Roman"/>
        </w:rPr>
      </w:pPr>
      <w:r>
        <w:rPr>
          <w:rFonts w:ascii="Times New Roman" w:hAnsi="Times New Roman" w:cs="Times New Roman"/>
        </w:rPr>
        <w:t xml:space="preserve">(a) </w:t>
      </w:r>
      <w:r w:rsidR="007C1AC8" w:rsidRPr="007C1AC8">
        <w:rPr>
          <w:rFonts w:ascii="Times New Roman" w:hAnsi="Times New Roman" w:cs="Times New Roman"/>
        </w:rPr>
        <w:t>Subject to § 9–2102(b) of this subtitle, on and after October 1, 2018, a person that distributes or sells a compostable food or beverage product intended for sale or distribution by a retailer in the State shall ensure that the compostable food or beverage product is labeled:</w:t>
      </w:r>
    </w:p>
    <w:p w14:paraId="799CC610" w14:textId="5AE84226" w:rsidR="007C1AC8" w:rsidRPr="007C1AC8" w:rsidRDefault="007C1AC8" w:rsidP="000054A6">
      <w:pPr>
        <w:ind w:left="144"/>
        <w:rPr>
          <w:rFonts w:ascii="Times New Roman" w:hAnsi="Times New Roman" w:cs="Times New Roman"/>
        </w:rPr>
      </w:pPr>
      <w:r w:rsidRPr="007C1AC8">
        <w:rPr>
          <w:rFonts w:ascii="Times New Roman" w:hAnsi="Times New Roman" w:cs="Times New Roman"/>
        </w:rPr>
        <w:t>(1)</w:t>
      </w:r>
      <w:r w:rsidR="000054A6">
        <w:rPr>
          <w:rFonts w:ascii="Times New Roman" w:hAnsi="Times New Roman" w:cs="Times New Roman"/>
        </w:rPr>
        <w:t xml:space="preserve"> </w:t>
      </w:r>
      <w:r w:rsidRPr="007C1AC8">
        <w:rPr>
          <w:rFonts w:ascii="Times New Roman" w:hAnsi="Times New Roman" w:cs="Times New Roman"/>
        </w:rPr>
        <w:t>In a manner that is readily and easily identifiable from other food or beverage products;</w:t>
      </w:r>
    </w:p>
    <w:p w14:paraId="0E675DFC" w14:textId="545DB22F" w:rsidR="007C1AC8" w:rsidRPr="007C1AC8" w:rsidRDefault="007C1AC8" w:rsidP="000054A6">
      <w:pPr>
        <w:ind w:left="144"/>
        <w:rPr>
          <w:rFonts w:ascii="Times New Roman" w:hAnsi="Times New Roman" w:cs="Times New Roman"/>
        </w:rPr>
      </w:pPr>
      <w:r w:rsidRPr="007C1AC8">
        <w:rPr>
          <w:rFonts w:ascii="Times New Roman" w:hAnsi="Times New Roman" w:cs="Times New Roman"/>
        </w:rPr>
        <w:t>(2)</w:t>
      </w:r>
      <w:r w:rsidR="000054A6">
        <w:rPr>
          <w:rFonts w:ascii="Times New Roman" w:hAnsi="Times New Roman" w:cs="Times New Roman"/>
        </w:rPr>
        <w:t xml:space="preserve"> </w:t>
      </w:r>
      <w:r w:rsidRPr="007C1AC8">
        <w:rPr>
          <w:rFonts w:ascii="Times New Roman" w:hAnsi="Times New Roman" w:cs="Times New Roman"/>
        </w:rPr>
        <w:t>In a manner that is consistent with the federal Guides for the Use of Environmental Marketing Claims; and</w:t>
      </w:r>
    </w:p>
    <w:p w14:paraId="7B8D7B78" w14:textId="320A3AAB" w:rsidR="007C1AC8" w:rsidRPr="007C1AC8" w:rsidRDefault="007C1AC8" w:rsidP="000054A6">
      <w:pPr>
        <w:ind w:left="144"/>
        <w:rPr>
          <w:rFonts w:ascii="Times New Roman" w:hAnsi="Times New Roman" w:cs="Times New Roman"/>
        </w:rPr>
      </w:pPr>
      <w:r w:rsidRPr="007C1AC8">
        <w:rPr>
          <w:rFonts w:ascii="Times New Roman" w:hAnsi="Times New Roman" w:cs="Times New Roman"/>
        </w:rPr>
        <w:t>(3)</w:t>
      </w:r>
      <w:r w:rsidR="000054A6">
        <w:rPr>
          <w:rFonts w:ascii="Times New Roman" w:hAnsi="Times New Roman" w:cs="Times New Roman"/>
        </w:rPr>
        <w:t xml:space="preserve"> </w:t>
      </w:r>
      <w:r w:rsidRPr="007C1AC8">
        <w:rPr>
          <w:rFonts w:ascii="Times New Roman" w:hAnsi="Times New Roman" w:cs="Times New Roman"/>
        </w:rPr>
        <w:t>(</w:t>
      </w:r>
      <w:proofErr w:type="spellStart"/>
      <w:r w:rsidRPr="007C1AC8">
        <w:rPr>
          <w:rFonts w:ascii="Times New Roman" w:hAnsi="Times New Roman" w:cs="Times New Roman"/>
        </w:rPr>
        <w:t>i</w:t>
      </w:r>
      <w:proofErr w:type="spellEnd"/>
      <w:r w:rsidRPr="007C1AC8">
        <w:rPr>
          <w:rFonts w:ascii="Times New Roman" w:hAnsi="Times New Roman" w:cs="Times New Roman"/>
        </w:rPr>
        <w:t>) With a certification logo indicating the compostable food or beverage product meets the ASTM D6400 standard specification or ASTM D6868 standard specification;</w:t>
      </w:r>
      <w:r w:rsidR="000054A6">
        <w:rPr>
          <w:rFonts w:ascii="Times New Roman" w:hAnsi="Times New Roman" w:cs="Times New Roman"/>
        </w:rPr>
        <w:t xml:space="preserve"> </w:t>
      </w:r>
      <w:r w:rsidRPr="007C1AC8">
        <w:rPr>
          <w:rFonts w:ascii="Times New Roman" w:hAnsi="Times New Roman" w:cs="Times New Roman"/>
        </w:rPr>
        <w:t>or</w:t>
      </w:r>
    </w:p>
    <w:p w14:paraId="7DC6AAA5" w14:textId="77777777" w:rsidR="007C1AC8" w:rsidRPr="007C1AC8" w:rsidRDefault="007C1AC8" w:rsidP="000054A6">
      <w:pPr>
        <w:ind w:left="432"/>
        <w:rPr>
          <w:rFonts w:ascii="Times New Roman" w:hAnsi="Times New Roman" w:cs="Times New Roman"/>
        </w:rPr>
      </w:pPr>
      <w:r w:rsidRPr="007C1AC8">
        <w:rPr>
          <w:rFonts w:ascii="Times New Roman" w:hAnsi="Times New Roman" w:cs="Times New Roman"/>
        </w:rPr>
        <w:t>(ii) As compostable.</w:t>
      </w:r>
    </w:p>
    <w:p w14:paraId="38AE6D15" w14:textId="54D3390E" w:rsidR="007C1AC8" w:rsidRPr="000054A6" w:rsidRDefault="007C1AC8" w:rsidP="000054A6">
      <w:pPr>
        <w:pStyle w:val="ListParagraph"/>
        <w:numPr>
          <w:ilvl w:val="0"/>
          <w:numId w:val="1"/>
        </w:numPr>
        <w:ind w:left="288"/>
        <w:rPr>
          <w:rFonts w:ascii="Times New Roman" w:hAnsi="Times New Roman" w:cs="Times New Roman"/>
        </w:rPr>
      </w:pPr>
      <w:r w:rsidRPr="000054A6">
        <w:rPr>
          <w:rFonts w:ascii="Times New Roman" w:hAnsi="Times New Roman" w:cs="Times New Roman"/>
        </w:rPr>
        <w:t>Subsection (a) of this section has effect only to the extent that the provision does not conflict with the federal Guides for the Use of Environmental Marketing Claims.</w:t>
      </w:r>
    </w:p>
    <w:p w14:paraId="2E1E208B" w14:textId="77777777" w:rsidR="000054A6" w:rsidRDefault="000054A6" w:rsidP="000054A6">
      <w:pPr>
        <w:rPr>
          <w:rFonts w:ascii="Times New Roman" w:hAnsi="Times New Roman" w:cs="Times New Roman"/>
        </w:rPr>
      </w:pPr>
    </w:p>
    <w:p w14:paraId="0D592A25" w14:textId="6B581DF7" w:rsidR="000054A6" w:rsidRDefault="000054A6" w:rsidP="000054A6">
      <w:pPr>
        <w:pStyle w:val="Heading1"/>
      </w:pPr>
      <w:bookmarkStart w:id="2" w:name="_Toc139983614"/>
      <w:r>
        <w:t>PROHIBITED PRODUCTS</w:t>
      </w:r>
      <w:bookmarkEnd w:id="2"/>
      <w:r>
        <w:t xml:space="preserve"> </w:t>
      </w:r>
    </w:p>
    <w:p w14:paraId="788D63C7" w14:textId="77777777" w:rsidR="000054A6" w:rsidRPr="009418E9" w:rsidRDefault="000054A6" w:rsidP="00721FBB">
      <w:pPr>
        <w:pStyle w:val="BodyText"/>
        <w:spacing w:before="195" w:line="256" w:lineRule="auto"/>
        <w:ind w:left="-72" w:right="193"/>
        <w:rPr>
          <w:rFonts w:ascii="Times New Roman" w:hAnsi="Times New Roman" w:cs="Times New Roman"/>
        </w:rPr>
      </w:pPr>
      <w:r w:rsidRPr="009418E9">
        <w:rPr>
          <w:rFonts w:ascii="Times New Roman" w:hAnsi="Times New Roman" w:cs="Times New Roman"/>
        </w:rPr>
        <w:t>Pursuant to § 9-2203(B) of the Environment Article of the Annotated Code of Maryland, the sale or provision</w:t>
      </w:r>
      <w:r w:rsidRPr="009418E9">
        <w:rPr>
          <w:rFonts w:ascii="Times New Roman" w:hAnsi="Times New Roman" w:cs="Times New Roman"/>
          <w:spacing w:val="-4"/>
        </w:rPr>
        <w:t xml:space="preserve"> </w:t>
      </w:r>
      <w:r w:rsidRPr="009418E9">
        <w:rPr>
          <w:rFonts w:ascii="Times New Roman" w:hAnsi="Times New Roman" w:cs="Times New Roman"/>
        </w:rPr>
        <w:t>of</w:t>
      </w:r>
      <w:r w:rsidRPr="009418E9">
        <w:rPr>
          <w:rFonts w:ascii="Times New Roman" w:hAnsi="Times New Roman" w:cs="Times New Roman"/>
          <w:spacing w:val="-3"/>
        </w:rPr>
        <w:t xml:space="preserve"> </w:t>
      </w:r>
      <w:r w:rsidRPr="009418E9">
        <w:rPr>
          <w:rFonts w:ascii="Times New Roman" w:hAnsi="Times New Roman" w:cs="Times New Roman"/>
        </w:rPr>
        <w:t>expanded</w:t>
      </w:r>
      <w:r w:rsidRPr="009418E9">
        <w:rPr>
          <w:rFonts w:ascii="Times New Roman" w:hAnsi="Times New Roman" w:cs="Times New Roman"/>
          <w:spacing w:val="-4"/>
        </w:rPr>
        <w:t xml:space="preserve"> </w:t>
      </w:r>
      <w:r w:rsidRPr="009418E9">
        <w:rPr>
          <w:rFonts w:ascii="Times New Roman" w:hAnsi="Times New Roman" w:cs="Times New Roman"/>
        </w:rPr>
        <w:t>polystyrene</w:t>
      </w:r>
      <w:r w:rsidRPr="009418E9">
        <w:rPr>
          <w:rFonts w:ascii="Times New Roman" w:hAnsi="Times New Roman" w:cs="Times New Roman"/>
          <w:spacing w:val="-3"/>
        </w:rPr>
        <w:t xml:space="preserve"> </w:t>
      </w:r>
      <w:r w:rsidRPr="009418E9">
        <w:rPr>
          <w:rFonts w:ascii="Times New Roman" w:hAnsi="Times New Roman" w:cs="Times New Roman"/>
        </w:rPr>
        <w:t>food</w:t>
      </w:r>
      <w:r w:rsidRPr="009418E9">
        <w:rPr>
          <w:rFonts w:ascii="Times New Roman" w:hAnsi="Times New Roman" w:cs="Times New Roman"/>
          <w:spacing w:val="-4"/>
        </w:rPr>
        <w:t xml:space="preserve"> </w:t>
      </w:r>
      <w:r w:rsidRPr="009418E9">
        <w:rPr>
          <w:rFonts w:ascii="Times New Roman" w:hAnsi="Times New Roman" w:cs="Times New Roman"/>
        </w:rPr>
        <w:t>service</w:t>
      </w:r>
      <w:r w:rsidRPr="009418E9">
        <w:rPr>
          <w:rFonts w:ascii="Times New Roman" w:hAnsi="Times New Roman" w:cs="Times New Roman"/>
          <w:spacing w:val="-3"/>
        </w:rPr>
        <w:t xml:space="preserve"> </w:t>
      </w:r>
      <w:r w:rsidRPr="009418E9">
        <w:rPr>
          <w:rFonts w:ascii="Times New Roman" w:hAnsi="Times New Roman" w:cs="Times New Roman"/>
        </w:rPr>
        <w:t>products</w:t>
      </w:r>
      <w:r w:rsidRPr="009418E9">
        <w:rPr>
          <w:rFonts w:ascii="Times New Roman" w:hAnsi="Times New Roman" w:cs="Times New Roman"/>
          <w:spacing w:val="-3"/>
        </w:rPr>
        <w:t xml:space="preserve"> </w:t>
      </w:r>
      <w:r w:rsidRPr="009418E9">
        <w:rPr>
          <w:rFonts w:ascii="Times New Roman" w:hAnsi="Times New Roman" w:cs="Times New Roman"/>
        </w:rPr>
        <w:t>by</w:t>
      </w:r>
      <w:r w:rsidRPr="009418E9">
        <w:rPr>
          <w:rFonts w:ascii="Times New Roman" w:hAnsi="Times New Roman" w:cs="Times New Roman"/>
          <w:spacing w:val="-3"/>
        </w:rPr>
        <w:t xml:space="preserve"> </w:t>
      </w:r>
      <w:r w:rsidRPr="009418E9">
        <w:rPr>
          <w:rFonts w:ascii="Times New Roman" w:hAnsi="Times New Roman" w:cs="Times New Roman"/>
        </w:rPr>
        <w:t>a food</w:t>
      </w:r>
      <w:r w:rsidRPr="009418E9">
        <w:rPr>
          <w:rFonts w:ascii="Times New Roman" w:hAnsi="Times New Roman" w:cs="Times New Roman"/>
          <w:spacing w:val="-4"/>
        </w:rPr>
        <w:t xml:space="preserve"> </w:t>
      </w:r>
      <w:r w:rsidRPr="009418E9">
        <w:rPr>
          <w:rFonts w:ascii="Times New Roman" w:hAnsi="Times New Roman" w:cs="Times New Roman"/>
        </w:rPr>
        <w:t>service</w:t>
      </w:r>
      <w:r w:rsidRPr="009418E9">
        <w:rPr>
          <w:rFonts w:ascii="Times New Roman" w:hAnsi="Times New Roman" w:cs="Times New Roman"/>
          <w:spacing w:val="-1"/>
        </w:rPr>
        <w:t xml:space="preserve"> </w:t>
      </w:r>
      <w:r w:rsidRPr="009418E9">
        <w:rPr>
          <w:rFonts w:ascii="Times New Roman" w:hAnsi="Times New Roman" w:cs="Times New Roman"/>
        </w:rPr>
        <w:t>business</w:t>
      </w:r>
      <w:r w:rsidRPr="009418E9">
        <w:rPr>
          <w:rFonts w:ascii="Times New Roman" w:hAnsi="Times New Roman" w:cs="Times New Roman"/>
          <w:spacing w:val="-3"/>
        </w:rPr>
        <w:t xml:space="preserve"> </w:t>
      </w:r>
      <w:r w:rsidRPr="009418E9">
        <w:rPr>
          <w:rFonts w:ascii="Times New Roman" w:hAnsi="Times New Roman" w:cs="Times New Roman"/>
        </w:rPr>
        <w:t>or</w:t>
      </w:r>
      <w:r w:rsidRPr="009418E9">
        <w:rPr>
          <w:rFonts w:ascii="Times New Roman" w:hAnsi="Times New Roman" w:cs="Times New Roman"/>
          <w:spacing w:val="-3"/>
        </w:rPr>
        <w:t xml:space="preserve"> </w:t>
      </w:r>
      <w:r w:rsidRPr="009418E9">
        <w:rPr>
          <w:rFonts w:ascii="Times New Roman" w:hAnsi="Times New Roman" w:cs="Times New Roman"/>
        </w:rPr>
        <w:t>school</w:t>
      </w:r>
      <w:r w:rsidRPr="009418E9">
        <w:rPr>
          <w:rFonts w:ascii="Times New Roman" w:hAnsi="Times New Roman" w:cs="Times New Roman"/>
          <w:spacing w:val="-1"/>
        </w:rPr>
        <w:t xml:space="preserve"> </w:t>
      </w:r>
      <w:r w:rsidRPr="009418E9">
        <w:rPr>
          <w:rFonts w:ascii="Times New Roman" w:hAnsi="Times New Roman" w:cs="Times New Roman"/>
        </w:rPr>
        <w:t>is</w:t>
      </w:r>
      <w:r w:rsidRPr="009418E9">
        <w:rPr>
          <w:rFonts w:ascii="Times New Roman" w:hAnsi="Times New Roman" w:cs="Times New Roman"/>
          <w:spacing w:val="-3"/>
        </w:rPr>
        <w:t xml:space="preserve"> </w:t>
      </w:r>
      <w:r w:rsidRPr="009418E9">
        <w:rPr>
          <w:rFonts w:ascii="Times New Roman" w:hAnsi="Times New Roman" w:cs="Times New Roman"/>
        </w:rPr>
        <w:t>banned in the State of Maryland.</w:t>
      </w:r>
    </w:p>
    <w:p w14:paraId="6339C893" w14:textId="77777777" w:rsidR="000054A6" w:rsidRDefault="000054A6" w:rsidP="00721FBB">
      <w:pPr>
        <w:pStyle w:val="BodyText"/>
        <w:spacing w:before="166" w:line="259" w:lineRule="auto"/>
        <w:ind w:left="-72" w:right="193"/>
        <w:rPr>
          <w:rFonts w:ascii="Times New Roman" w:hAnsi="Times New Roman" w:cs="Times New Roman"/>
        </w:rPr>
      </w:pPr>
      <w:r w:rsidRPr="009418E9">
        <w:rPr>
          <w:rFonts w:ascii="Times New Roman" w:hAnsi="Times New Roman" w:cs="Times New Roman"/>
        </w:rPr>
        <w:t>Pursuant to § 9-1902 of the Environment Article of the Annotated Code of Maryland, packages or packaging components must not contain any intentionally added (whether during manufacture or distribution)</w:t>
      </w:r>
      <w:r w:rsidRPr="009418E9">
        <w:rPr>
          <w:rFonts w:ascii="Times New Roman" w:hAnsi="Times New Roman" w:cs="Times New Roman"/>
          <w:spacing w:val="-3"/>
        </w:rPr>
        <w:t xml:space="preserve"> </w:t>
      </w:r>
      <w:r w:rsidRPr="009418E9">
        <w:rPr>
          <w:rFonts w:ascii="Times New Roman" w:hAnsi="Times New Roman" w:cs="Times New Roman"/>
        </w:rPr>
        <w:t>lead,</w:t>
      </w:r>
      <w:r w:rsidRPr="009418E9">
        <w:rPr>
          <w:rFonts w:ascii="Times New Roman" w:hAnsi="Times New Roman" w:cs="Times New Roman"/>
          <w:spacing w:val="-6"/>
        </w:rPr>
        <w:t xml:space="preserve"> </w:t>
      </w:r>
      <w:r w:rsidRPr="009418E9">
        <w:rPr>
          <w:rFonts w:ascii="Times New Roman" w:hAnsi="Times New Roman" w:cs="Times New Roman"/>
        </w:rPr>
        <w:t>cadmium,</w:t>
      </w:r>
      <w:r w:rsidRPr="009418E9">
        <w:rPr>
          <w:rFonts w:ascii="Times New Roman" w:hAnsi="Times New Roman" w:cs="Times New Roman"/>
          <w:spacing w:val="-6"/>
        </w:rPr>
        <w:t xml:space="preserve"> </w:t>
      </w:r>
      <w:r w:rsidRPr="009418E9">
        <w:rPr>
          <w:rFonts w:ascii="Times New Roman" w:hAnsi="Times New Roman" w:cs="Times New Roman"/>
        </w:rPr>
        <w:t>mercury,</w:t>
      </w:r>
      <w:r w:rsidRPr="009418E9">
        <w:rPr>
          <w:rFonts w:ascii="Times New Roman" w:hAnsi="Times New Roman" w:cs="Times New Roman"/>
          <w:spacing w:val="-5"/>
        </w:rPr>
        <w:t xml:space="preserve"> </w:t>
      </w:r>
      <w:r w:rsidRPr="009418E9">
        <w:rPr>
          <w:rFonts w:ascii="Times New Roman" w:hAnsi="Times New Roman" w:cs="Times New Roman"/>
        </w:rPr>
        <w:t>or</w:t>
      </w:r>
      <w:r w:rsidRPr="009418E9">
        <w:rPr>
          <w:rFonts w:ascii="Times New Roman" w:hAnsi="Times New Roman" w:cs="Times New Roman"/>
          <w:spacing w:val="-3"/>
        </w:rPr>
        <w:t xml:space="preserve"> </w:t>
      </w:r>
      <w:r w:rsidRPr="009418E9">
        <w:rPr>
          <w:rFonts w:ascii="Times New Roman" w:hAnsi="Times New Roman" w:cs="Times New Roman"/>
        </w:rPr>
        <w:t>hexavalent</w:t>
      </w:r>
      <w:r w:rsidRPr="009418E9">
        <w:rPr>
          <w:rFonts w:ascii="Times New Roman" w:hAnsi="Times New Roman" w:cs="Times New Roman"/>
          <w:spacing w:val="-6"/>
        </w:rPr>
        <w:t xml:space="preserve"> </w:t>
      </w:r>
      <w:r w:rsidRPr="009418E9">
        <w:rPr>
          <w:rFonts w:ascii="Times New Roman" w:hAnsi="Times New Roman" w:cs="Times New Roman"/>
        </w:rPr>
        <w:t>chromium</w:t>
      </w:r>
      <w:r w:rsidRPr="009418E9">
        <w:rPr>
          <w:rFonts w:ascii="Times New Roman" w:hAnsi="Times New Roman" w:cs="Times New Roman"/>
          <w:spacing w:val="-2"/>
        </w:rPr>
        <w:t xml:space="preserve"> </w:t>
      </w:r>
      <w:proofErr w:type="gramStart"/>
      <w:r w:rsidRPr="009418E9">
        <w:rPr>
          <w:rFonts w:ascii="Times New Roman" w:hAnsi="Times New Roman" w:cs="Times New Roman"/>
        </w:rPr>
        <w:t>in</w:t>
      </w:r>
      <w:r w:rsidRPr="009418E9">
        <w:rPr>
          <w:rFonts w:ascii="Times New Roman" w:hAnsi="Times New Roman" w:cs="Times New Roman"/>
          <w:spacing w:val="-4"/>
        </w:rPr>
        <w:t xml:space="preserve"> </w:t>
      </w:r>
      <w:r w:rsidRPr="009418E9">
        <w:rPr>
          <w:rFonts w:ascii="Times New Roman" w:hAnsi="Times New Roman" w:cs="Times New Roman"/>
        </w:rPr>
        <w:t>excess</w:t>
      </w:r>
      <w:r w:rsidRPr="009418E9">
        <w:rPr>
          <w:rFonts w:ascii="Times New Roman" w:hAnsi="Times New Roman" w:cs="Times New Roman"/>
          <w:spacing w:val="-3"/>
        </w:rPr>
        <w:t xml:space="preserve"> </w:t>
      </w:r>
      <w:r w:rsidRPr="009418E9">
        <w:rPr>
          <w:rFonts w:ascii="Times New Roman" w:hAnsi="Times New Roman" w:cs="Times New Roman"/>
        </w:rPr>
        <w:t>of</w:t>
      </w:r>
      <w:proofErr w:type="gramEnd"/>
      <w:r w:rsidRPr="009418E9">
        <w:rPr>
          <w:rFonts w:ascii="Times New Roman" w:hAnsi="Times New Roman" w:cs="Times New Roman"/>
          <w:spacing w:val="-3"/>
        </w:rPr>
        <w:t xml:space="preserve"> </w:t>
      </w:r>
      <w:r w:rsidRPr="009418E9">
        <w:rPr>
          <w:rFonts w:ascii="Times New Roman" w:hAnsi="Times New Roman" w:cs="Times New Roman"/>
        </w:rPr>
        <w:t>100</w:t>
      </w:r>
      <w:r w:rsidRPr="009418E9">
        <w:rPr>
          <w:rFonts w:ascii="Times New Roman" w:hAnsi="Times New Roman" w:cs="Times New Roman"/>
          <w:spacing w:val="-5"/>
        </w:rPr>
        <w:t xml:space="preserve"> </w:t>
      </w:r>
      <w:r w:rsidRPr="009418E9">
        <w:rPr>
          <w:rFonts w:ascii="Times New Roman" w:hAnsi="Times New Roman" w:cs="Times New Roman"/>
        </w:rPr>
        <w:t>parts per</w:t>
      </w:r>
      <w:r w:rsidRPr="009418E9">
        <w:rPr>
          <w:rFonts w:ascii="Times New Roman" w:hAnsi="Times New Roman" w:cs="Times New Roman"/>
          <w:spacing w:val="-3"/>
        </w:rPr>
        <w:t xml:space="preserve"> </w:t>
      </w:r>
      <w:r w:rsidRPr="009418E9">
        <w:rPr>
          <w:rFonts w:ascii="Times New Roman" w:hAnsi="Times New Roman" w:cs="Times New Roman"/>
        </w:rPr>
        <w:t>million</w:t>
      </w:r>
      <w:r w:rsidRPr="009418E9">
        <w:rPr>
          <w:rFonts w:ascii="Times New Roman" w:hAnsi="Times New Roman" w:cs="Times New Roman"/>
          <w:spacing w:val="-4"/>
        </w:rPr>
        <w:t xml:space="preserve"> </w:t>
      </w:r>
      <w:r w:rsidRPr="009418E9">
        <w:rPr>
          <w:rFonts w:ascii="Times New Roman" w:hAnsi="Times New Roman" w:cs="Times New Roman"/>
        </w:rPr>
        <w:t>by weight or 0.01%.</w:t>
      </w:r>
    </w:p>
    <w:p w14:paraId="3C97A526" w14:textId="25EE54BF" w:rsidR="00721FBB" w:rsidRDefault="000054A6" w:rsidP="00A305BD">
      <w:pPr>
        <w:pStyle w:val="BodyText"/>
        <w:spacing w:before="166" w:line="259" w:lineRule="auto"/>
        <w:ind w:left="-72" w:right="193"/>
        <w:rPr>
          <w:rFonts w:ascii="Times New Roman" w:hAnsi="Times New Roman" w:cs="Times New Roman"/>
        </w:rPr>
      </w:pPr>
      <w:r w:rsidRPr="009418E9">
        <w:rPr>
          <w:rFonts w:ascii="Times New Roman" w:hAnsi="Times New Roman" w:cs="Times New Roman"/>
        </w:rPr>
        <w:t>Pursuant to § 9-1902</w:t>
      </w:r>
      <w:r>
        <w:rPr>
          <w:rFonts w:ascii="Times New Roman" w:hAnsi="Times New Roman" w:cs="Times New Roman"/>
        </w:rPr>
        <w:t>(d)</w:t>
      </w:r>
      <w:r w:rsidRPr="009418E9">
        <w:rPr>
          <w:rFonts w:ascii="Times New Roman" w:hAnsi="Times New Roman" w:cs="Times New Roman"/>
        </w:rPr>
        <w:t xml:space="preserve"> of the Environment Article of the Annotated Code of Maryland</w:t>
      </w:r>
      <w:r>
        <w:rPr>
          <w:rFonts w:ascii="Times New Roman" w:hAnsi="Times New Roman" w:cs="Times New Roman"/>
        </w:rPr>
        <w:t xml:space="preserve">, </w:t>
      </w:r>
      <w:proofErr w:type="gramStart"/>
      <w:r>
        <w:rPr>
          <w:rFonts w:ascii="Times New Roman" w:hAnsi="Times New Roman" w:cs="Times New Roman"/>
        </w:rPr>
        <w:t>food</w:t>
      </w:r>
      <w:proofErr w:type="gramEnd"/>
      <w:r>
        <w:rPr>
          <w:rFonts w:ascii="Times New Roman" w:hAnsi="Times New Roman" w:cs="Times New Roman"/>
        </w:rPr>
        <w:t xml:space="preserve"> or food packaging component with intentionally added PFAS is prohibited. </w:t>
      </w:r>
    </w:p>
    <w:p w14:paraId="6052ECC8" w14:textId="77777777" w:rsidR="00A305BD" w:rsidRDefault="00A305BD" w:rsidP="00A305BD">
      <w:pPr>
        <w:pStyle w:val="BodyText"/>
        <w:spacing w:before="166" w:line="259" w:lineRule="auto"/>
        <w:ind w:right="193"/>
        <w:rPr>
          <w:rFonts w:ascii="Times New Roman" w:hAnsi="Times New Roman" w:cs="Times New Roman"/>
        </w:rPr>
      </w:pPr>
    </w:p>
    <w:p w14:paraId="42594AB2" w14:textId="6A58B072" w:rsidR="00721FBB" w:rsidRDefault="00721FBB" w:rsidP="00721FBB">
      <w:pPr>
        <w:pStyle w:val="Heading1"/>
      </w:pPr>
      <w:bookmarkStart w:id="3" w:name="_Toc139983615"/>
      <w:r>
        <w:t>ENVIRONMENTALLY PREFERABLE PRODUCT RECOMMENDATIONS</w:t>
      </w:r>
      <w:bookmarkEnd w:id="3"/>
      <w:r>
        <w:t xml:space="preserve"> </w:t>
      </w:r>
    </w:p>
    <w:p w14:paraId="29BF7077" w14:textId="77777777" w:rsidR="00721FBB" w:rsidRDefault="00721FBB" w:rsidP="00721FBB"/>
    <w:p w14:paraId="7CEDEC07" w14:textId="77777777" w:rsidR="00721FBB" w:rsidRDefault="00721FBB" w:rsidP="00721FBB"/>
    <w:p w14:paraId="539261B0" w14:textId="77777777" w:rsidR="00721FBB" w:rsidRDefault="00721FBB" w:rsidP="00721FBB"/>
    <w:p w14:paraId="72D2598A" w14:textId="77777777" w:rsidR="00721FBB" w:rsidRPr="009418E9" w:rsidRDefault="00721FBB" w:rsidP="00721FBB">
      <w:pPr>
        <w:pStyle w:val="BodyText"/>
        <w:spacing w:before="154" w:line="261" w:lineRule="auto"/>
        <w:ind w:left="72" w:right="193"/>
        <w:rPr>
          <w:rFonts w:ascii="Times New Roman" w:hAnsi="Times New Roman" w:cs="Times New Roman"/>
        </w:rPr>
      </w:pPr>
      <w:r w:rsidRPr="009418E9">
        <w:rPr>
          <w:rFonts w:ascii="Times New Roman" w:hAnsi="Times New Roman" w:cs="Times New Roman"/>
        </w:rPr>
        <w:lastRenderedPageBreak/>
        <w:t>For</w:t>
      </w:r>
      <w:r w:rsidRPr="009418E9">
        <w:rPr>
          <w:rFonts w:ascii="Times New Roman" w:hAnsi="Times New Roman" w:cs="Times New Roman"/>
          <w:spacing w:val="-4"/>
        </w:rPr>
        <w:t xml:space="preserve"> </w:t>
      </w:r>
      <w:r w:rsidRPr="009418E9">
        <w:rPr>
          <w:rFonts w:ascii="Times New Roman" w:hAnsi="Times New Roman" w:cs="Times New Roman"/>
        </w:rPr>
        <w:t>a</w:t>
      </w:r>
      <w:r w:rsidRPr="009418E9">
        <w:rPr>
          <w:rFonts w:ascii="Times New Roman" w:hAnsi="Times New Roman" w:cs="Times New Roman"/>
          <w:spacing w:val="-4"/>
        </w:rPr>
        <w:t xml:space="preserve"> </w:t>
      </w:r>
      <w:r w:rsidRPr="009418E9">
        <w:rPr>
          <w:rFonts w:ascii="Times New Roman" w:hAnsi="Times New Roman" w:cs="Times New Roman"/>
        </w:rPr>
        <w:t>product</w:t>
      </w:r>
      <w:r w:rsidRPr="009418E9">
        <w:rPr>
          <w:rFonts w:ascii="Times New Roman" w:hAnsi="Times New Roman" w:cs="Times New Roman"/>
          <w:spacing w:val="-2"/>
        </w:rPr>
        <w:t xml:space="preserve"> </w:t>
      </w:r>
      <w:r w:rsidRPr="009418E9">
        <w:rPr>
          <w:rFonts w:ascii="Times New Roman" w:hAnsi="Times New Roman" w:cs="Times New Roman"/>
        </w:rPr>
        <w:t>to</w:t>
      </w:r>
      <w:r w:rsidRPr="009418E9">
        <w:rPr>
          <w:rFonts w:ascii="Times New Roman" w:hAnsi="Times New Roman" w:cs="Times New Roman"/>
          <w:spacing w:val="-5"/>
        </w:rPr>
        <w:t xml:space="preserve"> </w:t>
      </w:r>
      <w:r w:rsidRPr="009418E9">
        <w:rPr>
          <w:rFonts w:ascii="Times New Roman" w:hAnsi="Times New Roman" w:cs="Times New Roman"/>
        </w:rPr>
        <w:t>be classified</w:t>
      </w:r>
      <w:r w:rsidRPr="009418E9">
        <w:rPr>
          <w:rFonts w:ascii="Times New Roman" w:hAnsi="Times New Roman" w:cs="Times New Roman"/>
          <w:spacing w:val="-5"/>
        </w:rPr>
        <w:t xml:space="preserve"> </w:t>
      </w:r>
      <w:r w:rsidRPr="009418E9">
        <w:rPr>
          <w:rFonts w:ascii="Times New Roman" w:hAnsi="Times New Roman" w:cs="Times New Roman"/>
        </w:rPr>
        <w:t>as</w:t>
      </w:r>
      <w:r w:rsidRPr="009418E9">
        <w:rPr>
          <w:rFonts w:ascii="Times New Roman" w:hAnsi="Times New Roman" w:cs="Times New Roman"/>
          <w:spacing w:val="-4"/>
        </w:rPr>
        <w:t xml:space="preserve"> </w:t>
      </w:r>
      <w:r w:rsidRPr="009418E9">
        <w:rPr>
          <w:rFonts w:ascii="Times New Roman" w:hAnsi="Times New Roman" w:cs="Times New Roman"/>
        </w:rPr>
        <w:t>an</w:t>
      </w:r>
      <w:r w:rsidRPr="009418E9">
        <w:rPr>
          <w:rFonts w:ascii="Times New Roman" w:hAnsi="Times New Roman" w:cs="Times New Roman"/>
          <w:spacing w:val="-5"/>
        </w:rPr>
        <w:t xml:space="preserve"> </w:t>
      </w:r>
      <w:r w:rsidRPr="009418E9">
        <w:rPr>
          <w:rFonts w:ascii="Times New Roman" w:hAnsi="Times New Roman" w:cs="Times New Roman"/>
        </w:rPr>
        <w:t>environmentally</w:t>
      </w:r>
      <w:r w:rsidRPr="009418E9">
        <w:rPr>
          <w:rFonts w:ascii="Times New Roman" w:hAnsi="Times New Roman" w:cs="Times New Roman"/>
          <w:spacing w:val="-4"/>
        </w:rPr>
        <w:t xml:space="preserve"> </w:t>
      </w:r>
      <w:r w:rsidRPr="009418E9">
        <w:rPr>
          <w:rFonts w:ascii="Times New Roman" w:hAnsi="Times New Roman" w:cs="Times New Roman"/>
        </w:rPr>
        <w:t>preferable</w:t>
      </w:r>
      <w:r w:rsidRPr="009418E9">
        <w:rPr>
          <w:rFonts w:ascii="Times New Roman" w:hAnsi="Times New Roman" w:cs="Times New Roman"/>
          <w:spacing w:val="-4"/>
        </w:rPr>
        <w:t xml:space="preserve"> </w:t>
      </w:r>
      <w:r w:rsidRPr="009418E9">
        <w:rPr>
          <w:rFonts w:ascii="Times New Roman" w:hAnsi="Times New Roman" w:cs="Times New Roman"/>
        </w:rPr>
        <w:t>product</w:t>
      </w:r>
      <w:r w:rsidRPr="009418E9">
        <w:rPr>
          <w:rFonts w:ascii="Times New Roman" w:hAnsi="Times New Roman" w:cs="Times New Roman"/>
          <w:spacing w:val="-6"/>
        </w:rPr>
        <w:t xml:space="preserve"> </w:t>
      </w:r>
      <w:r w:rsidRPr="009418E9">
        <w:rPr>
          <w:rFonts w:ascii="Times New Roman" w:hAnsi="Times New Roman" w:cs="Times New Roman"/>
        </w:rPr>
        <w:t>by</w:t>
      </w:r>
      <w:r w:rsidRPr="009418E9">
        <w:rPr>
          <w:rFonts w:ascii="Times New Roman" w:hAnsi="Times New Roman" w:cs="Times New Roman"/>
          <w:spacing w:val="-4"/>
        </w:rPr>
        <w:t xml:space="preserve"> </w:t>
      </w:r>
      <w:r w:rsidRPr="009418E9">
        <w:rPr>
          <w:rFonts w:ascii="Times New Roman" w:hAnsi="Times New Roman" w:cs="Times New Roman"/>
        </w:rPr>
        <w:t>the State of</w:t>
      </w:r>
      <w:r w:rsidRPr="009418E9">
        <w:rPr>
          <w:rFonts w:ascii="Times New Roman" w:hAnsi="Times New Roman" w:cs="Times New Roman"/>
          <w:spacing w:val="-4"/>
        </w:rPr>
        <w:t xml:space="preserve"> </w:t>
      </w:r>
      <w:r w:rsidRPr="009418E9">
        <w:rPr>
          <w:rFonts w:ascii="Times New Roman" w:hAnsi="Times New Roman" w:cs="Times New Roman"/>
        </w:rPr>
        <w:t>Maryland,</w:t>
      </w:r>
      <w:r w:rsidRPr="009418E9">
        <w:rPr>
          <w:rFonts w:ascii="Times New Roman" w:hAnsi="Times New Roman" w:cs="Times New Roman"/>
          <w:spacing w:val="-7"/>
        </w:rPr>
        <w:t xml:space="preserve"> </w:t>
      </w:r>
      <w:r w:rsidRPr="009418E9">
        <w:rPr>
          <w:rFonts w:ascii="Times New Roman" w:hAnsi="Times New Roman" w:cs="Times New Roman"/>
        </w:rPr>
        <w:t xml:space="preserve">it </w:t>
      </w:r>
      <w:r w:rsidRPr="009418E9">
        <w:rPr>
          <w:rFonts w:ascii="Times New Roman" w:hAnsi="Times New Roman" w:cs="Times New Roman"/>
          <w:spacing w:val="-2"/>
        </w:rPr>
        <w:t>must:</w:t>
      </w:r>
    </w:p>
    <w:p w14:paraId="0AC1F2DB" w14:textId="77777777" w:rsidR="00721FBB" w:rsidRPr="009418E9" w:rsidRDefault="00721FBB" w:rsidP="00721FBB">
      <w:pPr>
        <w:pStyle w:val="ListParagraph"/>
        <w:widowControl w:val="0"/>
        <w:numPr>
          <w:ilvl w:val="0"/>
          <w:numId w:val="4"/>
        </w:numPr>
        <w:tabs>
          <w:tab w:val="left" w:pos="1869"/>
        </w:tabs>
        <w:autoSpaceDE w:val="0"/>
        <w:autoSpaceDN w:val="0"/>
        <w:spacing w:before="154" w:line="261" w:lineRule="auto"/>
        <w:ind w:left="720" w:right="357"/>
        <w:contextualSpacing w:val="0"/>
        <w:rPr>
          <w:rFonts w:ascii="Times New Roman" w:hAnsi="Times New Roman" w:cs="Times New Roman"/>
        </w:rPr>
      </w:pPr>
      <w:r w:rsidRPr="009418E9">
        <w:rPr>
          <w:rFonts w:ascii="Times New Roman" w:hAnsi="Times New Roman" w:cs="Times New Roman"/>
        </w:rPr>
        <w:t>Fall</w:t>
      </w:r>
      <w:r w:rsidRPr="009418E9">
        <w:rPr>
          <w:rFonts w:ascii="Times New Roman" w:hAnsi="Times New Roman" w:cs="Times New Roman"/>
          <w:spacing w:val="-1"/>
        </w:rPr>
        <w:t xml:space="preserve"> </w:t>
      </w:r>
      <w:r w:rsidRPr="009418E9">
        <w:rPr>
          <w:rFonts w:ascii="Times New Roman" w:hAnsi="Times New Roman" w:cs="Times New Roman"/>
        </w:rPr>
        <w:t>within</w:t>
      </w:r>
      <w:r w:rsidRPr="009418E9">
        <w:rPr>
          <w:rFonts w:ascii="Times New Roman" w:hAnsi="Times New Roman" w:cs="Times New Roman"/>
          <w:spacing w:val="-4"/>
        </w:rPr>
        <w:t xml:space="preserve"> </w:t>
      </w:r>
      <w:r w:rsidRPr="009418E9">
        <w:rPr>
          <w:rFonts w:ascii="Times New Roman" w:hAnsi="Times New Roman" w:cs="Times New Roman"/>
        </w:rPr>
        <w:t>one</w:t>
      </w:r>
      <w:r w:rsidRPr="009418E9">
        <w:rPr>
          <w:rFonts w:ascii="Times New Roman" w:hAnsi="Times New Roman" w:cs="Times New Roman"/>
          <w:spacing w:val="-3"/>
        </w:rPr>
        <w:t xml:space="preserve"> </w:t>
      </w:r>
      <w:r w:rsidRPr="009418E9">
        <w:rPr>
          <w:rFonts w:ascii="Times New Roman" w:hAnsi="Times New Roman" w:cs="Times New Roman"/>
        </w:rPr>
        <w:t>of</w:t>
      </w:r>
      <w:r w:rsidRPr="009418E9">
        <w:rPr>
          <w:rFonts w:ascii="Times New Roman" w:hAnsi="Times New Roman" w:cs="Times New Roman"/>
          <w:spacing w:val="-3"/>
        </w:rPr>
        <w:t xml:space="preserve"> </w:t>
      </w:r>
      <w:r w:rsidRPr="009418E9">
        <w:rPr>
          <w:rFonts w:ascii="Times New Roman" w:hAnsi="Times New Roman" w:cs="Times New Roman"/>
        </w:rPr>
        <w:t>the</w:t>
      </w:r>
      <w:r w:rsidRPr="009418E9">
        <w:rPr>
          <w:rFonts w:ascii="Times New Roman" w:hAnsi="Times New Roman" w:cs="Times New Roman"/>
          <w:spacing w:val="-2"/>
        </w:rPr>
        <w:t xml:space="preserve"> </w:t>
      </w:r>
      <w:r w:rsidRPr="009418E9">
        <w:rPr>
          <w:rFonts w:ascii="Times New Roman" w:hAnsi="Times New Roman" w:cs="Times New Roman"/>
        </w:rPr>
        <w:t>five</w:t>
      </w:r>
      <w:r w:rsidRPr="009418E9">
        <w:rPr>
          <w:rFonts w:ascii="Times New Roman" w:hAnsi="Times New Roman" w:cs="Times New Roman"/>
          <w:spacing w:val="-2"/>
        </w:rPr>
        <w:t xml:space="preserve"> </w:t>
      </w:r>
      <w:r w:rsidRPr="009418E9">
        <w:rPr>
          <w:rFonts w:ascii="Times New Roman" w:hAnsi="Times New Roman" w:cs="Times New Roman"/>
        </w:rPr>
        <w:t>categories</w:t>
      </w:r>
      <w:r w:rsidRPr="009418E9">
        <w:rPr>
          <w:rFonts w:ascii="Times New Roman" w:hAnsi="Times New Roman" w:cs="Times New Roman"/>
          <w:spacing w:val="-2"/>
        </w:rPr>
        <w:t xml:space="preserve"> </w:t>
      </w:r>
      <w:r w:rsidRPr="009418E9">
        <w:rPr>
          <w:rFonts w:ascii="Times New Roman" w:hAnsi="Times New Roman" w:cs="Times New Roman"/>
        </w:rPr>
        <w:t>listed</w:t>
      </w:r>
      <w:r w:rsidRPr="009418E9">
        <w:rPr>
          <w:rFonts w:ascii="Times New Roman" w:hAnsi="Times New Roman" w:cs="Times New Roman"/>
          <w:spacing w:val="-4"/>
        </w:rPr>
        <w:t xml:space="preserve"> </w:t>
      </w:r>
      <w:r w:rsidRPr="009418E9">
        <w:rPr>
          <w:rFonts w:ascii="Times New Roman" w:hAnsi="Times New Roman" w:cs="Times New Roman"/>
        </w:rPr>
        <w:t>in</w:t>
      </w:r>
      <w:r w:rsidRPr="009418E9">
        <w:rPr>
          <w:rFonts w:ascii="Times New Roman" w:hAnsi="Times New Roman" w:cs="Times New Roman"/>
          <w:spacing w:val="-4"/>
        </w:rPr>
        <w:t xml:space="preserve"> </w:t>
      </w:r>
      <w:r w:rsidRPr="009418E9">
        <w:rPr>
          <w:rFonts w:ascii="Times New Roman" w:hAnsi="Times New Roman" w:cs="Times New Roman"/>
        </w:rPr>
        <w:t>Section</w:t>
      </w:r>
      <w:r w:rsidRPr="009418E9">
        <w:rPr>
          <w:rFonts w:ascii="Times New Roman" w:hAnsi="Times New Roman" w:cs="Times New Roman"/>
          <w:spacing w:val="-4"/>
        </w:rPr>
        <w:t xml:space="preserve"> </w:t>
      </w:r>
      <w:r w:rsidRPr="009418E9">
        <w:rPr>
          <w:rFonts w:ascii="Times New Roman" w:hAnsi="Times New Roman" w:cs="Times New Roman"/>
        </w:rPr>
        <w:t>1:</w:t>
      </w:r>
      <w:r w:rsidRPr="009418E9">
        <w:rPr>
          <w:rFonts w:ascii="Times New Roman" w:hAnsi="Times New Roman" w:cs="Times New Roman"/>
          <w:spacing w:val="-5"/>
        </w:rPr>
        <w:t xml:space="preserve"> </w:t>
      </w:r>
      <w:r w:rsidRPr="009418E9">
        <w:rPr>
          <w:rFonts w:ascii="Times New Roman" w:hAnsi="Times New Roman" w:cs="Times New Roman"/>
        </w:rPr>
        <w:t>Material</w:t>
      </w:r>
      <w:r w:rsidRPr="009418E9">
        <w:rPr>
          <w:rFonts w:ascii="Times New Roman" w:hAnsi="Times New Roman" w:cs="Times New Roman"/>
          <w:spacing w:val="-2"/>
        </w:rPr>
        <w:t xml:space="preserve"> </w:t>
      </w:r>
      <w:r w:rsidRPr="009418E9">
        <w:rPr>
          <w:rFonts w:ascii="Times New Roman" w:hAnsi="Times New Roman" w:cs="Times New Roman"/>
        </w:rPr>
        <w:t>Composition and</w:t>
      </w:r>
      <w:r w:rsidRPr="009418E9">
        <w:rPr>
          <w:rFonts w:ascii="Times New Roman" w:hAnsi="Times New Roman" w:cs="Times New Roman"/>
          <w:spacing w:val="-4"/>
        </w:rPr>
        <w:t xml:space="preserve"> </w:t>
      </w:r>
      <w:r w:rsidRPr="009418E9">
        <w:rPr>
          <w:rFonts w:ascii="Times New Roman" w:hAnsi="Times New Roman" w:cs="Times New Roman"/>
        </w:rPr>
        <w:t>comply</w:t>
      </w:r>
      <w:r w:rsidRPr="009418E9">
        <w:rPr>
          <w:rFonts w:ascii="Times New Roman" w:hAnsi="Times New Roman" w:cs="Times New Roman"/>
          <w:spacing w:val="-3"/>
        </w:rPr>
        <w:t xml:space="preserve"> </w:t>
      </w:r>
      <w:r w:rsidRPr="009418E9">
        <w:rPr>
          <w:rFonts w:ascii="Times New Roman" w:hAnsi="Times New Roman" w:cs="Times New Roman"/>
        </w:rPr>
        <w:t>with the related requirements.</w:t>
      </w:r>
    </w:p>
    <w:p w14:paraId="4D8E6871" w14:textId="77777777" w:rsidR="00721FBB" w:rsidRPr="009418E9" w:rsidRDefault="00721FBB" w:rsidP="00721FBB">
      <w:pPr>
        <w:pStyle w:val="Heading5"/>
        <w:spacing w:line="265" w:lineRule="exact"/>
        <w:ind w:left="720" w:right="2720"/>
        <w:jc w:val="center"/>
        <w:rPr>
          <w:rFonts w:ascii="Times New Roman" w:hAnsi="Times New Roman" w:cs="Times New Roman"/>
        </w:rPr>
      </w:pPr>
      <w:r w:rsidRPr="009418E9">
        <w:rPr>
          <w:rFonts w:ascii="Times New Roman" w:hAnsi="Times New Roman" w:cs="Times New Roman"/>
          <w:spacing w:val="-5"/>
        </w:rPr>
        <w:t>AND</w:t>
      </w:r>
    </w:p>
    <w:p w14:paraId="7F25F98F" w14:textId="356EF251" w:rsidR="00721FBB" w:rsidRPr="00721FBB" w:rsidRDefault="00721FBB" w:rsidP="00721FBB">
      <w:pPr>
        <w:pStyle w:val="ListParagraph"/>
        <w:widowControl w:val="0"/>
        <w:numPr>
          <w:ilvl w:val="0"/>
          <w:numId w:val="4"/>
        </w:numPr>
        <w:tabs>
          <w:tab w:val="left" w:pos="1868"/>
        </w:tabs>
        <w:autoSpaceDE w:val="0"/>
        <w:autoSpaceDN w:val="0"/>
        <w:spacing w:before="183" w:line="240" w:lineRule="auto"/>
        <w:ind w:left="720" w:hanging="360"/>
        <w:contextualSpacing w:val="0"/>
        <w:rPr>
          <w:rFonts w:ascii="Times New Roman" w:hAnsi="Times New Roman" w:cs="Times New Roman"/>
        </w:rPr>
      </w:pPr>
      <w:r w:rsidRPr="009418E9">
        <w:rPr>
          <w:rFonts w:ascii="Times New Roman" w:hAnsi="Times New Roman" w:cs="Times New Roman"/>
        </w:rPr>
        <w:t>If</w:t>
      </w:r>
      <w:r w:rsidRPr="009418E9">
        <w:rPr>
          <w:rFonts w:ascii="Times New Roman" w:hAnsi="Times New Roman" w:cs="Times New Roman"/>
          <w:spacing w:val="-5"/>
        </w:rPr>
        <w:t xml:space="preserve"> </w:t>
      </w:r>
      <w:r w:rsidRPr="009418E9">
        <w:rPr>
          <w:rFonts w:ascii="Times New Roman" w:hAnsi="Times New Roman" w:cs="Times New Roman"/>
        </w:rPr>
        <w:t>applicable,</w:t>
      </w:r>
      <w:r w:rsidRPr="009418E9">
        <w:rPr>
          <w:rFonts w:ascii="Times New Roman" w:hAnsi="Times New Roman" w:cs="Times New Roman"/>
          <w:spacing w:val="-6"/>
        </w:rPr>
        <w:t xml:space="preserve"> </w:t>
      </w:r>
      <w:r w:rsidRPr="009418E9">
        <w:rPr>
          <w:rFonts w:ascii="Times New Roman" w:hAnsi="Times New Roman" w:cs="Times New Roman"/>
        </w:rPr>
        <w:t>comply</w:t>
      </w:r>
      <w:r w:rsidRPr="009418E9">
        <w:rPr>
          <w:rFonts w:ascii="Times New Roman" w:hAnsi="Times New Roman" w:cs="Times New Roman"/>
          <w:spacing w:val="-4"/>
        </w:rPr>
        <w:t xml:space="preserve"> </w:t>
      </w:r>
      <w:r w:rsidRPr="009418E9">
        <w:rPr>
          <w:rFonts w:ascii="Times New Roman" w:hAnsi="Times New Roman" w:cs="Times New Roman"/>
        </w:rPr>
        <w:t>with</w:t>
      </w:r>
      <w:r w:rsidRPr="009418E9">
        <w:rPr>
          <w:rFonts w:ascii="Times New Roman" w:hAnsi="Times New Roman" w:cs="Times New Roman"/>
          <w:spacing w:val="-6"/>
        </w:rPr>
        <w:t xml:space="preserve"> </w:t>
      </w:r>
      <w:r w:rsidRPr="009418E9">
        <w:rPr>
          <w:rFonts w:ascii="Times New Roman" w:hAnsi="Times New Roman" w:cs="Times New Roman"/>
        </w:rPr>
        <w:t>the</w:t>
      </w:r>
      <w:r w:rsidRPr="009418E9">
        <w:rPr>
          <w:rFonts w:ascii="Times New Roman" w:hAnsi="Times New Roman" w:cs="Times New Roman"/>
          <w:spacing w:val="-4"/>
        </w:rPr>
        <w:t xml:space="preserve"> </w:t>
      </w:r>
      <w:r w:rsidRPr="009418E9">
        <w:rPr>
          <w:rFonts w:ascii="Times New Roman" w:hAnsi="Times New Roman" w:cs="Times New Roman"/>
        </w:rPr>
        <w:t>requirements</w:t>
      </w:r>
      <w:r w:rsidRPr="009418E9">
        <w:rPr>
          <w:rFonts w:ascii="Times New Roman" w:hAnsi="Times New Roman" w:cs="Times New Roman"/>
          <w:spacing w:val="-5"/>
        </w:rPr>
        <w:t xml:space="preserve"> </w:t>
      </w:r>
      <w:r w:rsidRPr="009418E9">
        <w:rPr>
          <w:rFonts w:ascii="Times New Roman" w:hAnsi="Times New Roman" w:cs="Times New Roman"/>
        </w:rPr>
        <w:t>listed</w:t>
      </w:r>
      <w:r w:rsidRPr="009418E9">
        <w:rPr>
          <w:rFonts w:ascii="Times New Roman" w:hAnsi="Times New Roman" w:cs="Times New Roman"/>
          <w:spacing w:val="-5"/>
        </w:rPr>
        <w:t xml:space="preserve"> </w:t>
      </w:r>
      <w:r w:rsidRPr="009418E9">
        <w:rPr>
          <w:rFonts w:ascii="Times New Roman" w:hAnsi="Times New Roman" w:cs="Times New Roman"/>
        </w:rPr>
        <w:t>in</w:t>
      </w:r>
      <w:r w:rsidRPr="009418E9">
        <w:rPr>
          <w:rFonts w:ascii="Times New Roman" w:hAnsi="Times New Roman" w:cs="Times New Roman"/>
          <w:spacing w:val="-5"/>
        </w:rPr>
        <w:t xml:space="preserve"> </w:t>
      </w:r>
      <w:r w:rsidRPr="009418E9">
        <w:rPr>
          <w:rFonts w:ascii="Times New Roman" w:hAnsi="Times New Roman" w:cs="Times New Roman"/>
        </w:rPr>
        <w:t>Section</w:t>
      </w:r>
      <w:r w:rsidRPr="009418E9">
        <w:rPr>
          <w:rFonts w:ascii="Times New Roman" w:hAnsi="Times New Roman" w:cs="Times New Roman"/>
          <w:spacing w:val="-5"/>
        </w:rPr>
        <w:t xml:space="preserve"> </w:t>
      </w:r>
      <w:r w:rsidRPr="009418E9">
        <w:rPr>
          <w:rFonts w:ascii="Times New Roman" w:hAnsi="Times New Roman" w:cs="Times New Roman"/>
        </w:rPr>
        <w:t>II:</w:t>
      </w:r>
      <w:r w:rsidRPr="009418E9">
        <w:rPr>
          <w:rFonts w:ascii="Times New Roman" w:hAnsi="Times New Roman" w:cs="Times New Roman"/>
          <w:spacing w:val="-7"/>
        </w:rPr>
        <w:t xml:space="preserve"> </w:t>
      </w:r>
      <w:r w:rsidRPr="009418E9">
        <w:rPr>
          <w:rFonts w:ascii="Times New Roman" w:hAnsi="Times New Roman" w:cs="Times New Roman"/>
        </w:rPr>
        <w:t>Chemicals</w:t>
      </w:r>
      <w:r w:rsidRPr="009418E9">
        <w:rPr>
          <w:rFonts w:ascii="Times New Roman" w:hAnsi="Times New Roman" w:cs="Times New Roman"/>
          <w:spacing w:val="-4"/>
        </w:rPr>
        <w:t xml:space="preserve"> </w:t>
      </w:r>
      <w:r w:rsidRPr="009418E9">
        <w:rPr>
          <w:rFonts w:ascii="Times New Roman" w:hAnsi="Times New Roman" w:cs="Times New Roman"/>
        </w:rPr>
        <w:t>of</w:t>
      </w:r>
      <w:r w:rsidRPr="009418E9">
        <w:rPr>
          <w:rFonts w:ascii="Times New Roman" w:hAnsi="Times New Roman" w:cs="Times New Roman"/>
          <w:spacing w:val="-4"/>
        </w:rPr>
        <w:t xml:space="preserve"> </w:t>
      </w:r>
      <w:r w:rsidRPr="009418E9">
        <w:rPr>
          <w:rFonts w:ascii="Times New Roman" w:hAnsi="Times New Roman" w:cs="Times New Roman"/>
          <w:spacing w:val="-2"/>
        </w:rPr>
        <w:t>Concern</w:t>
      </w:r>
    </w:p>
    <w:p w14:paraId="594623A5" w14:textId="77777777" w:rsidR="00721FBB" w:rsidRPr="00721FBB" w:rsidRDefault="00721FBB" w:rsidP="00721FBB"/>
    <w:p w14:paraId="19FE6337" w14:textId="77777777" w:rsidR="00721FBB" w:rsidRPr="00721FBB" w:rsidRDefault="00721FBB" w:rsidP="00721FBB">
      <w:pPr>
        <w:spacing w:after="120"/>
        <w:ind w:left="144"/>
        <w:rPr>
          <w:rFonts w:ascii="Times New Roman" w:hAnsi="Times New Roman" w:cs="Times New Roman"/>
          <w:b/>
          <w:bCs/>
        </w:rPr>
      </w:pPr>
      <w:r w:rsidRPr="00721FBB">
        <w:rPr>
          <w:rFonts w:ascii="Times New Roman" w:hAnsi="Times New Roman" w:cs="Times New Roman"/>
          <w:b/>
          <w:bCs/>
        </w:rPr>
        <w:t>I.</w:t>
      </w:r>
      <w:r w:rsidRPr="00721FBB">
        <w:rPr>
          <w:rFonts w:ascii="Times New Roman" w:hAnsi="Times New Roman" w:cs="Times New Roman"/>
          <w:b/>
          <w:bCs/>
        </w:rPr>
        <w:tab/>
        <w:t>Material Composition</w:t>
      </w:r>
    </w:p>
    <w:p w14:paraId="4F30E216" w14:textId="771DAA1A" w:rsidR="00721FBB" w:rsidRPr="00434AC0" w:rsidRDefault="00721FBB" w:rsidP="00434AC0">
      <w:pPr>
        <w:pStyle w:val="ListParagraph"/>
        <w:numPr>
          <w:ilvl w:val="1"/>
          <w:numId w:val="7"/>
        </w:numPr>
        <w:ind w:left="1440"/>
        <w:rPr>
          <w:rFonts w:ascii="Times New Roman" w:hAnsi="Times New Roman" w:cs="Times New Roman"/>
          <w:b/>
          <w:bCs/>
        </w:rPr>
      </w:pPr>
      <w:r w:rsidRPr="00434AC0">
        <w:rPr>
          <w:rFonts w:ascii="Times New Roman" w:hAnsi="Times New Roman" w:cs="Times New Roman"/>
          <w:b/>
          <w:bCs/>
        </w:rPr>
        <w:t>Reusable</w:t>
      </w:r>
    </w:p>
    <w:p w14:paraId="215E4D2C" w14:textId="77777777" w:rsidR="00721FBB" w:rsidRPr="00721FBB" w:rsidRDefault="00721FBB" w:rsidP="00721FBB">
      <w:pPr>
        <w:ind w:left="1440"/>
        <w:rPr>
          <w:rFonts w:ascii="Times New Roman" w:hAnsi="Times New Roman" w:cs="Times New Roman"/>
          <w:i/>
          <w:iCs/>
        </w:rPr>
      </w:pPr>
      <w:r w:rsidRPr="00721FBB">
        <w:rPr>
          <w:rFonts w:ascii="Times New Roman" w:hAnsi="Times New Roman" w:cs="Times New Roman"/>
          <w:i/>
          <w:iCs/>
        </w:rPr>
        <w:t xml:space="preserve">All food service ware, including plates, bowls, cups, trays, glasses, straws, stirrers, and utensils, must meet the following criteria </w:t>
      </w:r>
      <w:proofErr w:type="gramStart"/>
      <w:r w:rsidRPr="00721FBB">
        <w:rPr>
          <w:rFonts w:ascii="Times New Roman" w:hAnsi="Times New Roman" w:cs="Times New Roman"/>
          <w:i/>
          <w:iCs/>
        </w:rPr>
        <w:t>in order to</w:t>
      </w:r>
      <w:proofErr w:type="gramEnd"/>
      <w:r w:rsidRPr="00721FBB">
        <w:rPr>
          <w:rFonts w:ascii="Times New Roman" w:hAnsi="Times New Roman" w:cs="Times New Roman"/>
          <w:i/>
          <w:iCs/>
        </w:rPr>
        <w:t xml:space="preserve"> be considered an environmentally preferable reusable product:</w:t>
      </w:r>
    </w:p>
    <w:p w14:paraId="39C34908" w14:textId="433DD296" w:rsidR="00721FBB" w:rsidRPr="00721FBB" w:rsidRDefault="00721FBB" w:rsidP="00721FBB">
      <w:pPr>
        <w:pStyle w:val="ListParagraph"/>
        <w:numPr>
          <w:ilvl w:val="0"/>
          <w:numId w:val="5"/>
        </w:numPr>
        <w:ind w:left="2232"/>
        <w:rPr>
          <w:rFonts w:ascii="Times New Roman" w:hAnsi="Times New Roman" w:cs="Times New Roman"/>
        </w:rPr>
      </w:pPr>
      <w:r w:rsidRPr="00721FBB">
        <w:rPr>
          <w:rFonts w:ascii="Times New Roman" w:hAnsi="Times New Roman" w:cs="Times New Roman"/>
        </w:rPr>
        <w:t>Be manufactured of durable materials;</w:t>
      </w:r>
    </w:p>
    <w:p w14:paraId="13D58CA7" w14:textId="554B19E9" w:rsidR="00721FBB" w:rsidRPr="00721FBB" w:rsidRDefault="00721FBB" w:rsidP="00721FBB">
      <w:pPr>
        <w:pStyle w:val="ListParagraph"/>
        <w:numPr>
          <w:ilvl w:val="0"/>
          <w:numId w:val="5"/>
        </w:numPr>
        <w:ind w:left="2232"/>
        <w:rPr>
          <w:rFonts w:ascii="Times New Roman" w:hAnsi="Times New Roman" w:cs="Times New Roman"/>
        </w:rPr>
      </w:pPr>
      <w:r w:rsidRPr="00721FBB">
        <w:rPr>
          <w:rFonts w:ascii="Times New Roman" w:hAnsi="Times New Roman" w:cs="Times New Roman"/>
        </w:rPr>
        <w:t>Be specifically designed and manufactured to be washed and sanitized and intended to be used repeatedly at least 1000 times; and</w:t>
      </w:r>
    </w:p>
    <w:p w14:paraId="0281A6DB" w14:textId="222E4508" w:rsidR="00721FBB" w:rsidRPr="00721FBB" w:rsidRDefault="00721FBB" w:rsidP="00721FBB">
      <w:pPr>
        <w:pStyle w:val="ListParagraph"/>
        <w:numPr>
          <w:ilvl w:val="0"/>
          <w:numId w:val="5"/>
        </w:numPr>
        <w:ind w:left="2232"/>
        <w:rPr>
          <w:rFonts w:ascii="Times New Roman" w:hAnsi="Times New Roman" w:cs="Times New Roman"/>
        </w:rPr>
      </w:pPr>
      <w:r w:rsidRPr="00721FBB">
        <w:rPr>
          <w:rFonts w:ascii="Times New Roman" w:hAnsi="Times New Roman" w:cs="Times New Roman"/>
        </w:rPr>
        <w:t>Be safe for commercial washing and sanitizing according to Maryland Department of Health regulations (COMAR 10.15.03.16).</w:t>
      </w:r>
    </w:p>
    <w:p w14:paraId="42EADE46" w14:textId="77777777" w:rsidR="00721FBB" w:rsidRPr="00721FBB" w:rsidRDefault="00721FBB" w:rsidP="00721FBB">
      <w:pPr>
        <w:rPr>
          <w:rFonts w:ascii="Times New Roman" w:hAnsi="Times New Roman" w:cs="Times New Roman"/>
        </w:rPr>
      </w:pPr>
    </w:p>
    <w:p w14:paraId="475DFE8B" w14:textId="1E28A20B" w:rsidR="00721FBB" w:rsidRPr="00721FBB" w:rsidRDefault="00721FBB" w:rsidP="00434AC0">
      <w:pPr>
        <w:pStyle w:val="ListParagraph"/>
        <w:numPr>
          <w:ilvl w:val="1"/>
          <w:numId w:val="7"/>
        </w:numPr>
        <w:ind w:left="1440"/>
        <w:rPr>
          <w:rFonts w:ascii="Times New Roman" w:hAnsi="Times New Roman" w:cs="Times New Roman"/>
          <w:b/>
          <w:bCs/>
        </w:rPr>
      </w:pPr>
      <w:r w:rsidRPr="00721FBB">
        <w:rPr>
          <w:rFonts w:ascii="Times New Roman" w:hAnsi="Times New Roman" w:cs="Times New Roman"/>
          <w:b/>
          <w:bCs/>
        </w:rPr>
        <w:t>Compostable</w:t>
      </w:r>
    </w:p>
    <w:p w14:paraId="7BFB068A" w14:textId="77777777" w:rsidR="00721FBB" w:rsidRPr="00721FBB" w:rsidRDefault="00721FBB" w:rsidP="00721FBB">
      <w:pPr>
        <w:ind w:left="1440"/>
        <w:rPr>
          <w:rFonts w:ascii="Times New Roman" w:hAnsi="Times New Roman" w:cs="Times New Roman"/>
          <w:i/>
          <w:iCs/>
        </w:rPr>
      </w:pPr>
      <w:r w:rsidRPr="00721FBB">
        <w:rPr>
          <w:rFonts w:ascii="Times New Roman" w:hAnsi="Times New Roman" w:cs="Times New Roman"/>
          <w:i/>
          <w:iCs/>
        </w:rPr>
        <w:t xml:space="preserve">Food service supplies, except paper napkins and paper towels, must meet the following criteria </w:t>
      </w:r>
      <w:proofErr w:type="gramStart"/>
      <w:r w:rsidRPr="00721FBB">
        <w:rPr>
          <w:rFonts w:ascii="Times New Roman" w:hAnsi="Times New Roman" w:cs="Times New Roman"/>
          <w:i/>
          <w:iCs/>
        </w:rPr>
        <w:t>in order to</w:t>
      </w:r>
      <w:proofErr w:type="gramEnd"/>
      <w:r w:rsidRPr="00721FBB">
        <w:rPr>
          <w:rFonts w:ascii="Times New Roman" w:hAnsi="Times New Roman" w:cs="Times New Roman"/>
          <w:i/>
          <w:iCs/>
        </w:rPr>
        <w:t xml:space="preserve"> be considered an environmentally preferable compostable product:</w:t>
      </w:r>
    </w:p>
    <w:p w14:paraId="6836D97C" w14:textId="7F8E8066" w:rsidR="00721FBB" w:rsidRPr="00721FBB" w:rsidRDefault="00721FBB" w:rsidP="00A43BF4">
      <w:pPr>
        <w:pStyle w:val="ListParagraph"/>
        <w:numPr>
          <w:ilvl w:val="0"/>
          <w:numId w:val="6"/>
        </w:numPr>
        <w:ind w:left="2160"/>
        <w:rPr>
          <w:rFonts w:ascii="Times New Roman" w:hAnsi="Times New Roman" w:cs="Times New Roman"/>
        </w:rPr>
      </w:pPr>
      <w:r w:rsidRPr="00721FBB">
        <w:rPr>
          <w:rFonts w:ascii="Times New Roman" w:hAnsi="Times New Roman" w:cs="Times New Roman"/>
        </w:rPr>
        <w:t xml:space="preserve">Be certified by the Biodegradable Products Institute (BPI), or equivalent*, for commercial </w:t>
      </w:r>
      <w:proofErr w:type="spellStart"/>
      <w:r w:rsidRPr="00721FBB">
        <w:rPr>
          <w:rFonts w:ascii="Times New Roman" w:hAnsi="Times New Roman" w:cs="Times New Roman"/>
        </w:rPr>
        <w:t>compostability</w:t>
      </w:r>
      <w:proofErr w:type="spellEnd"/>
      <w:r w:rsidRPr="00721FBB">
        <w:rPr>
          <w:rFonts w:ascii="Times New Roman" w:hAnsi="Times New Roman" w:cs="Times New Roman"/>
        </w:rPr>
        <w:t>.</w:t>
      </w:r>
    </w:p>
    <w:p w14:paraId="1B4265E8" w14:textId="77777777" w:rsidR="00721FBB" w:rsidRPr="00721FBB" w:rsidRDefault="00721FBB" w:rsidP="00A43BF4">
      <w:pPr>
        <w:pStyle w:val="ListParagraph"/>
        <w:ind w:left="2160"/>
        <w:rPr>
          <w:rFonts w:ascii="Times New Roman" w:hAnsi="Times New Roman" w:cs="Times New Roman"/>
        </w:rPr>
      </w:pPr>
      <w:r w:rsidRPr="00721FBB">
        <w:rPr>
          <w:rFonts w:ascii="Times New Roman" w:hAnsi="Times New Roman" w:cs="Times New Roman"/>
        </w:rPr>
        <w:t xml:space="preserve">*BPI is the primary commercial </w:t>
      </w:r>
      <w:proofErr w:type="spellStart"/>
      <w:r w:rsidRPr="00721FBB">
        <w:rPr>
          <w:rFonts w:ascii="Times New Roman" w:hAnsi="Times New Roman" w:cs="Times New Roman"/>
        </w:rPr>
        <w:t>compostability</w:t>
      </w:r>
      <w:proofErr w:type="spellEnd"/>
      <w:r w:rsidRPr="00721FBB">
        <w:rPr>
          <w:rFonts w:ascii="Times New Roman" w:hAnsi="Times New Roman" w:cs="Times New Roman"/>
        </w:rPr>
        <w:t xml:space="preserve"> certifier in the United States. Other equivalent international certifiers include </w:t>
      </w:r>
      <w:proofErr w:type="spellStart"/>
      <w:r w:rsidRPr="00721FBB">
        <w:rPr>
          <w:rFonts w:ascii="Times New Roman" w:hAnsi="Times New Roman" w:cs="Times New Roman"/>
        </w:rPr>
        <w:t>Vinçotte</w:t>
      </w:r>
      <w:proofErr w:type="spellEnd"/>
      <w:r w:rsidRPr="00721FBB">
        <w:rPr>
          <w:rFonts w:ascii="Times New Roman" w:hAnsi="Times New Roman" w:cs="Times New Roman"/>
        </w:rPr>
        <w:t xml:space="preserve"> OK Compost and DIN CERTCO.</w:t>
      </w:r>
    </w:p>
    <w:p w14:paraId="5D4C326C" w14:textId="71588041" w:rsidR="00721FBB" w:rsidRPr="00721FBB" w:rsidRDefault="00721FBB" w:rsidP="00A43BF4">
      <w:pPr>
        <w:pStyle w:val="ListParagraph"/>
        <w:ind w:left="2160"/>
        <w:rPr>
          <w:rFonts w:ascii="Times New Roman" w:hAnsi="Times New Roman" w:cs="Times New Roman"/>
          <w:b/>
          <w:bCs/>
        </w:rPr>
      </w:pPr>
      <w:r w:rsidRPr="00721FBB">
        <w:rPr>
          <w:rFonts w:ascii="Times New Roman" w:hAnsi="Times New Roman" w:cs="Times New Roman"/>
          <w:b/>
          <w:bCs/>
        </w:rPr>
        <w:t xml:space="preserve"> OR</w:t>
      </w:r>
    </w:p>
    <w:p w14:paraId="4F373B77" w14:textId="04420762" w:rsidR="00721FBB" w:rsidRPr="00721FBB" w:rsidRDefault="00721FBB" w:rsidP="00A43BF4">
      <w:pPr>
        <w:pStyle w:val="ListParagraph"/>
        <w:numPr>
          <w:ilvl w:val="0"/>
          <w:numId w:val="6"/>
        </w:numPr>
        <w:ind w:left="2160"/>
        <w:rPr>
          <w:rFonts w:ascii="Times New Roman" w:hAnsi="Times New Roman" w:cs="Times New Roman"/>
        </w:rPr>
      </w:pPr>
      <w:r w:rsidRPr="00721FBB">
        <w:rPr>
          <w:rFonts w:ascii="Times New Roman" w:hAnsi="Times New Roman" w:cs="Times New Roman"/>
        </w:rPr>
        <w:t xml:space="preserve">Appear on the Compost Manufacturers Alliance list or are certified compostable under Canada’s Bureau de </w:t>
      </w:r>
      <w:proofErr w:type="spellStart"/>
      <w:r w:rsidRPr="00721FBB">
        <w:rPr>
          <w:rFonts w:ascii="Times New Roman" w:hAnsi="Times New Roman" w:cs="Times New Roman"/>
        </w:rPr>
        <w:t>Normalisation</w:t>
      </w:r>
      <w:proofErr w:type="spellEnd"/>
      <w:r w:rsidRPr="00721FBB">
        <w:rPr>
          <w:rFonts w:ascii="Times New Roman" w:hAnsi="Times New Roman" w:cs="Times New Roman"/>
        </w:rPr>
        <w:t xml:space="preserve"> du Québec or appear on Cedar Grove’s accepted Items list and have no more than 100 parts per million </w:t>
      </w:r>
      <w:proofErr w:type="gramStart"/>
      <w:r w:rsidRPr="00721FBB">
        <w:rPr>
          <w:rFonts w:ascii="Times New Roman" w:hAnsi="Times New Roman" w:cs="Times New Roman"/>
        </w:rPr>
        <w:t>fluorine</w:t>
      </w:r>
      <w:proofErr w:type="gramEnd"/>
    </w:p>
    <w:p w14:paraId="14F12318" w14:textId="77777777" w:rsidR="00721FBB" w:rsidRPr="00721FBB" w:rsidRDefault="00721FBB" w:rsidP="00721FBB">
      <w:pPr>
        <w:rPr>
          <w:rFonts w:ascii="Times New Roman" w:hAnsi="Times New Roman" w:cs="Times New Roman"/>
        </w:rPr>
      </w:pPr>
    </w:p>
    <w:p w14:paraId="01DC018D" w14:textId="345590CA" w:rsidR="00721FBB" w:rsidRPr="00434AC0" w:rsidRDefault="00721FBB" w:rsidP="00434AC0">
      <w:pPr>
        <w:pStyle w:val="ListParagraph"/>
        <w:numPr>
          <w:ilvl w:val="1"/>
          <w:numId w:val="7"/>
        </w:numPr>
        <w:ind w:left="1440"/>
        <w:rPr>
          <w:rFonts w:ascii="Times New Roman" w:hAnsi="Times New Roman" w:cs="Times New Roman"/>
          <w:b/>
          <w:bCs/>
        </w:rPr>
      </w:pPr>
      <w:r w:rsidRPr="00434AC0">
        <w:rPr>
          <w:rFonts w:ascii="Times New Roman" w:hAnsi="Times New Roman" w:cs="Times New Roman"/>
          <w:b/>
          <w:bCs/>
        </w:rPr>
        <w:t>Recycled Content</w:t>
      </w:r>
    </w:p>
    <w:p w14:paraId="703429AE" w14:textId="77777777" w:rsidR="00721FBB" w:rsidRPr="00434AC0" w:rsidRDefault="00721FBB" w:rsidP="00434AC0">
      <w:pPr>
        <w:ind w:left="1440"/>
        <w:rPr>
          <w:rFonts w:ascii="Times New Roman" w:hAnsi="Times New Roman" w:cs="Times New Roman"/>
          <w:i/>
          <w:iCs/>
        </w:rPr>
      </w:pPr>
      <w:r w:rsidRPr="00434AC0">
        <w:rPr>
          <w:rFonts w:ascii="Times New Roman" w:hAnsi="Times New Roman" w:cs="Times New Roman"/>
          <w:i/>
          <w:iCs/>
        </w:rPr>
        <w:t xml:space="preserve">Food service supplies must meet the following minimum requirements </w:t>
      </w:r>
      <w:proofErr w:type="gramStart"/>
      <w:r w:rsidRPr="00434AC0">
        <w:rPr>
          <w:rFonts w:ascii="Times New Roman" w:hAnsi="Times New Roman" w:cs="Times New Roman"/>
          <w:i/>
          <w:iCs/>
        </w:rPr>
        <w:t>in order to</w:t>
      </w:r>
      <w:proofErr w:type="gramEnd"/>
      <w:r w:rsidRPr="00434AC0">
        <w:rPr>
          <w:rFonts w:ascii="Times New Roman" w:hAnsi="Times New Roman" w:cs="Times New Roman"/>
          <w:i/>
          <w:iCs/>
        </w:rPr>
        <w:t xml:space="preserve"> be considered an environmentally preferable recycled-content product:</w:t>
      </w:r>
    </w:p>
    <w:p w14:paraId="4EDF1AB8" w14:textId="77777777" w:rsidR="00434AC0" w:rsidRDefault="00721FBB" w:rsidP="00721FBB">
      <w:pPr>
        <w:pStyle w:val="ListParagraph"/>
        <w:numPr>
          <w:ilvl w:val="0"/>
          <w:numId w:val="6"/>
        </w:numPr>
        <w:ind w:left="2160"/>
        <w:rPr>
          <w:rFonts w:ascii="Times New Roman" w:hAnsi="Times New Roman" w:cs="Times New Roman"/>
        </w:rPr>
      </w:pPr>
      <w:r w:rsidRPr="00721FBB">
        <w:rPr>
          <w:rFonts w:ascii="Times New Roman" w:hAnsi="Times New Roman" w:cs="Times New Roman"/>
        </w:rPr>
        <w:t>Fiber-based products (</w:t>
      </w:r>
      <w:proofErr w:type="gramStart"/>
      <w:r w:rsidRPr="00721FBB">
        <w:rPr>
          <w:rFonts w:ascii="Times New Roman" w:hAnsi="Times New Roman" w:cs="Times New Roman"/>
        </w:rPr>
        <w:t>e.g.</w:t>
      </w:r>
      <w:proofErr w:type="gramEnd"/>
      <w:r w:rsidRPr="00721FBB">
        <w:rPr>
          <w:rFonts w:ascii="Times New Roman" w:hAnsi="Times New Roman" w:cs="Times New Roman"/>
        </w:rPr>
        <w:t xml:space="preserve"> paper, sugarcane, wheat straw etc.), excluding paper towels:</w:t>
      </w:r>
    </w:p>
    <w:p w14:paraId="739F8E1E" w14:textId="2526718E" w:rsidR="00721FBB" w:rsidRPr="00434AC0" w:rsidRDefault="00721FBB" w:rsidP="00434AC0">
      <w:pPr>
        <w:pStyle w:val="ListParagraph"/>
        <w:numPr>
          <w:ilvl w:val="3"/>
          <w:numId w:val="6"/>
        </w:numPr>
        <w:rPr>
          <w:rFonts w:ascii="Times New Roman" w:hAnsi="Times New Roman" w:cs="Times New Roman"/>
        </w:rPr>
      </w:pPr>
      <w:r w:rsidRPr="00434AC0">
        <w:rPr>
          <w:rFonts w:ascii="Times New Roman" w:hAnsi="Times New Roman" w:cs="Times New Roman"/>
        </w:rPr>
        <w:t xml:space="preserve">Must contain minimum 20% post-consumer recycled content or 100% total recycled </w:t>
      </w:r>
      <w:proofErr w:type="gramStart"/>
      <w:r w:rsidRPr="00434AC0">
        <w:rPr>
          <w:rFonts w:ascii="Times New Roman" w:hAnsi="Times New Roman" w:cs="Times New Roman"/>
        </w:rPr>
        <w:t>content</w:t>
      </w:r>
      <w:proofErr w:type="gramEnd"/>
    </w:p>
    <w:p w14:paraId="4B1BFEB2" w14:textId="77777777" w:rsidR="00721FBB" w:rsidRPr="00721FBB" w:rsidRDefault="00721FBB" w:rsidP="00721FBB">
      <w:pPr>
        <w:rPr>
          <w:rFonts w:ascii="Times New Roman" w:hAnsi="Times New Roman" w:cs="Times New Roman"/>
        </w:rPr>
      </w:pPr>
      <w:r w:rsidRPr="00721FBB">
        <w:rPr>
          <w:rFonts w:ascii="Times New Roman" w:hAnsi="Times New Roman" w:cs="Times New Roman"/>
        </w:rPr>
        <w:t xml:space="preserve"> </w:t>
      </w:r>
    </w:p>
    <w:p w14:paraId="0C06DECA" w14:textId="77777777" w:rsidR="00721FBB" w:rsidRPr="00721FBB" w:rsidRDefault="00721FBB" w:rsidP="00721FBB">
      <w:pPr>
        <w:rPr>
          <w:rFonts w:ascii="Times New Roman" w:hAnsi="Times New Roman" w:cs="Times New Roman"/>
        </w:rPr>
      </w:pPr>
    </w:p>
    <w:p w14:paraId="7E9DA2FA" w14:textId="1684CCAF" w:rsidR="00721FBB" w:rsidRPr="00721FBB" w:rsidRDefault="00721FBB" w:rsidP="00434AC0">
      <w:pPr>
        <w:pStyle w:val="ListParagraph"/>
        <w:numPr>
          <w:ilvl w:val="0"/>
          <w:numId w:val="6"/>
        </w:numPr>
        <w:ind w:left="2160"/>
        <w:rPr>
          <w:rFonts w:ascii="Times New Roman" w:hAnsi="Times New Roman" w:cs="Times New Roman"/>
        </w:rPr>
      </w:pPr>
      <w:r w:rsidRPr="00721FBB">
        <w:rPr>
          <w:rFonts w:ascii="Times New Roman" w:hAnsi="Times New Roman" w:cs="Times New Roman"/>
        </w:rPr>
        <w:t>Plastic products:</w:t>
      </w:r>
    </w:p>
    <w:p w14:paraId="0082487C" w14:textId="2B4CB464" w:rsidR="00721FBB" w:rsidRPr="00721FBB" w:rsidRDefault="00721FBB" w:rsidP="00434AC0">
      <w:pPr>
        <w:pStyle w:val="ListParagraph"/>
        <w:numPr>
          <w:ilvl w:val="3"/>
          <w:numId w:val="6"/>
        </w:numPr>
        <w:rPr>
          <w:rFonts w:ascii="Times New Roman" w:hAnsi="Times New Roman" w:cs="Times New Roman"/>
        </w:rPr>
      </w:pPr>
      <w:r w:rsidRPr="00721FBB">
        <w:rPr>
          <w:rFonts w:ascii="Times New Roman" w:hAnsi="Times New Roman" w:cs="Times New Roman"/>
        </w:rPr>
        <w:lastRenderedPageBreak/>
        <w:t xml:space="preserve">Must contain minimum 20% post-consumer recycled content or 100% total recycled </w:t>
      </w:r>
      <w:proofErr w:type="gramStart"/>
      <w:r w:rsidRPr="00721FBB">
        <w:rPr>
          <w:rFonts w:ascii="Times New Roman" w:hAnsi="Times New Roman" w:cs="Times New Roman"/>
        </w:rPr>
        <w:t>content</w:t>
      </w:r>
      <w:proofErr w:type="gramEnd"/>
    </w:p>
    <w:p w14:paraId="212373AC" w14:textId="0264CF0A" w:rsidR="00721FBB" w:rsidRPr="00721FBB" w:rsidRDefault="00721FBB" w:rsidP="00434AC0">
      <w:pPr>
        <w:pStyle w:val="ListParagraph"/>
        <w:numPr>
          <w:ilvl w:val="0"/>
          <w:numId w:val="6"/>
        </w:numPr>
        <w:ind w:left="2160"/>
        <w:rPr>
          <w:rFonts w:ascii="Times New Roman" w:hAnsi="Times New Roman" w:cs="Times New Roman"/>
        </w:rPr>
      </w:pPr>
      <w:r w:rsidRPr="00721FBB">
        <w:rPr>
          <w:rFonts w:ascii="Times New Roman" w:hAnsi="Times New Roman" w:cs="Times New Roman"/>
        </w:rPr>
        <w:t>Aluminum Foil must:</w:t>
      </w:r>
    </w:p>
    <w:p w14:paraId="681950EB" w14:textId="4AA547C2" w:rsidR="00721FBB" w:rsidRDefault="00721FBB" w:rsidP="00434AC0">
      <w:pPr>
        <w:pStyle w:val="ListParagraph"/>
        <w:numPr>
          <w:ilvl w:val="3"/>
          <w:numId w:val="6"/>
        </w:numPr>
        <w:rPr>
          <w:rFonts w:ascii="Times New Roman" w:hAnsi="Times New Roman" w:cs="Times New Roman"/>
        </w:rPr>
      </w:pPr>
      <w:r w:rsidRPr="00721FBB">
        <w:rPr>
          <w:rFonts w:ascii="Times New Roman" w:hAnsi="Times New Roman" w:cs="Times New Roman"/>
        </w:rPr>
        <w:t xml:space="preserve">Contain 100% total recycled </w:t>
      </w:r>
      <w:proofErr w:type="gramStart"/>
      <w:r w:rsidRPr="00721FBB">
        <w:rPr>
          <w:rFonts w:ascii="Times New Roman" w:hAnsi="Times New Roman" w:cs="Times New Roman"/>
        </w:rPr>
        <w:t>content</w:t>
      </w:r>
      <w:proofErr w:type="gramEnd"/>
    </w:p>
    <w:p w14:paraId="438687A8" w14:textId="77777777" w:rsidR="00434AC0" w:rsidRPr="00721FBB" w:rsidRDefault="00434AC0" w:rsidP="00434AC0">
      <w:pPr>
        <w:pStyle w:val="ListParagraph"/>
        <w:ind w:left="2880"/>
        <w:rPr>
          <w:rFonts w:ascii="Times New Roman" w:hAnsi="Times New Roman" w:cs="Times New Roman"/>
        </w:rPr>
      </w:pPr>
    </w:p>
    <w:p w14:paraId="2E423EFF" w14:textId="4968E78C" w:rsidR="00721FBB" w:rsidRPr="00434AC0" w:rsidRDefault="00721FBB" w:rsidP="00434AC0">
      <w:pPr>
        <w:pStyle w:val="ListParagraph"/>
        <w:numPr>
          <w:ilvl w:val="1"/>
          <w:numId w:val="7"/>
        </w:numPr>
        <w:ind w:left="1440"/>
        <w:rPr>
          <w:rFonts w:ascii="Times New Roman" w:hAnsi="Times New Roman" w:cs="Times New Roman"/>
          <w:b/>
          <w:bCs/>
        </w:rPr>
      </w:pPr>
      <w:r w:rsidRPr="00434AC0">
        <w:rPr>
          <w:rFonts w:ascii="Times New Roman" w:hAnsi="Times New Roman" w:cs="Times New Roman"/>
          <w:b/>
          <w:bCs/>
        </w:rPr>
        <w:t>Polyvinyl Chloride (PVC) Free</w:t>
      </w:r>
    </w:p>
    <w:p w14:paraId="3E7782EB" w14:textId="77777777" w:rsidR="00721FBB" w:rsidRPr="00434AC0" w:rsidRDefault="00721FBB" w:rsidP="00434AC0">
      <w:pPr>
        <w:pStyle w:val="ListParagraph"/>
        <w:numPr>
          <w:ilvl w:val="0"/>
          <w:numId w:val="6"/>
        </w:numPr>
        <w:ind w:left="2160"/>
        <w:rPr>
          <w:rFonts w:ascii="Times New Roman" w:hAnsi="Times New Roman" w:cs="Times New Roman"/>
        </w:rPr>
      </w:pPr>
      <w:r w:rsidRPr="00434AC0">
        <w:rPr>
          <w:rFonts w:ascii="Times New Roman" w:hAnsi="Times New Roman" w:cs="Times New Roman"/>
        </w:rPr>
        <w:t>Food Service Ware Gloves must be free of polyvinyl chloride (PVC).</w:t>
      </w:r>
    </w:p>
    <w:p w14:paraId="09E659C0" w14:textId="77777777" w:rsidR="00721FBB" w:rsidRPr="00721FBB" w:rsidRDefault="00721FBB" w:rsidP="00721FBB">
      <w:pPr>
        <w:rPr>
          <w:rFonts w:ascii="Times New Roman" w:hAnsi="Times New Roman" w:cs="Times New Roman"/>
        </w:rPr>
      </w:pPr>
    </w:p>
    <w:p w14:paraId="650DCF33" w14:textId="3FC89DE6" w:rsidR="00721FBB" w:rsidRPr="00721FBB" w:rsidRDefault="00721FBB" w:rsidP="00434AC0">
      <w:pPr>
        <w:pStyle w:val="ListParagraph"/>
        <w:numPr>
          <w:ilvl w:val="1"/>
          <w:numId w:val="7"/>
        </w:numPr>
        <w:ind w:left="1440"/>
        <w:rPr>
          <w:rFonts w:ascii="Times New Roman" w:hAnsi="Times New Roman" w:cs="Times New Roman"/>
        </w:rPr>
      </w:pPr>
      <w:r w:rsidRPr="00434AC0">
        <w:rPr>
          <w:rFonts w:ascii="Times New Roman" w:hAnsi="Times New Roman" w:cs="Times New Roman"/>
          <w:b/>
          <w:bCs/>
        </w:rPr>
        <w:t>Contain Sustainably Harvested Content and/or Other Environmental Attributes</w:t>
      </w:r>
    </w:p>
    <w:p w14:paraId="5DD2B70F" w14:textId="77777777" w:rsidR="00721FBB" w:rsidRPr="00A305BD" w:rsidRDefault="00721FBB" w:rsidP="00A305BD">
      <w:pPr>
        <w:ind w:left="1440"/>
        <w:rPr>
          <w:rFonts w:ascii="Times New Roman" w:hAnsi="Times New Roman" w:cs="Times New Roman"/>
          <w:i/>
          <w:iCs/>
        </w:rPr>
      </w:pPr>
      <w:r w:rsidRPr="00A305BD">
        <w:rPr>
          <w:rFonts w:ascii="Times New Roman" w:hAnsi="Times New Roman" w:cs="Times New Roman"/>
          <w:i/>
          <w:iCs/>
        </w:rPr>
        <w:t xml:space="preserve">Food service supplies must meet the following criteria for sustainably harvested content or possess one of the ecolabel certifications listed below </w:t>
      </w:r>
      <w:proofErr w:type="gramStart"/>
      <w:r w:rsidRPr="00A305BD">
        <w:rPr>
          <w:rFonts w:ascii="Times New Roman" w:hAnsi="Times New Roman" w:cs="Times New Roman"/>
          <w:i/>
          <w:iCs/>
        </w:rPr>
        <w:t>in order to</w:t>
      </w:r>
      <w:proofErr w:type="gramEnd"/>
      <w:r w:rsidRPr="00A305BD">
        <w:rPr>
          <w:rFonts w:ascii="Times New Roman" w:hAnsi="Times New Roman" w:cs="Times New Roman"/>
          <w:i/>
          <w:iCs/>
        </w:rPr>
        <w:t xml:space="preserve"> be considered an environmentally preferable product:</w:t>
      </w:r>
    </w:p>
    <w:p w14:paraId="77C5AAFD" w14:textId="00AE233F" w:rsidR="00721FBB" w:rsidRPr="00A305BD" w:rsidRDefault="00721FBB" w:rsidP="00A305BD">
      <w:pPr>
        <w:pStyle w:val="ListParagraph"/>
        <w:numPr>
          <w:ilvl w:val="0"/>
          <w:numId w:val="6"/>
        </w:numPr>
        <w:ind w:left="2160"/>
        <w:rPr>
          <w:rFonts w:ascii="Times New Roman" w:hAnsi="Times New Roman" w:cs="Times New Roman"/>
        </w:rPr>
      </w:pPr>
      <w:r w:rsidRPr="00A305BD">
        <w:rPr>
          <w:rFonts w:ascii="Times New Roman" w:hAnsi="Times New Roman" w:cs="Times New Roman"/>
        </w:rPr>
        <w:t xml:space="preserve">Paper, </w:t>
      </w:r>
      <w:proofErr w:type="gramStart"/>
      <w:r w:rsidRPr="00A305BD">
        <w:rPr>
          <w:rFonts w:ascii="Times New Roman" w:hAnsi="Times New Roman" w:cs="Times New Roman"/>
        </w:rPr>
        <w:t>wood</w:t>
      </w:r>
      <w:proofErr w:type="gramEnd"/>
      <w:r w:rsidRPr="00A305BD">
        <w:rPr>
          <w:rFonts w:ascii="Times New Roman" w:hAnsi="Times New Roman" w:cs="Times New Roman"/>
        </w:rPr>
        <w:t xml:space="preserve"> or agricultural fiber certified by the Forest Stewardship Council (FSC) as sustainably harvested;</w:t>
      </w:r>
    </w:p>
    <w:p w14:paraId="753DA55E" w14:textId="6DEC548A" w:rsidR="00721FBB" w:rsidRPr="00A305BD" w:rsidRDefault="00721FBB" w:rsidP="00A305BD">
      <w:pPr>
        <w:pStyle w:val="ListParagraph"/>
        <w:numPr>
          <w:ilvl w:val="0"/>
          <w:numId w:val="6"/>
        </w:numPr>
        <w:ind w:left="2160"/>
        <w:rPr>
          <w:rFonts w:ascii="Times New Roman" w:hAnsi="Times New Roman" w:cs="Times New Roman"/>
        </w:rPr>
      </w:pPr>
      <w:r w:rsidRPr="00A305BD">
        <w:rPr>
          <w:rFonts w:ascii="Times New Roman" w:hAnsi="Times New Roman" w:cs="Times New Roman"/>
        </w:rPr>
        <w:t>Paper or agricultural fiber products manufactured entirely with chlorine-free processing, meaning that no chlorine or chlorine compounds were used in the manufacture of the products; or</w:t>
      </w:r>
    </w:p>
    <w:p w14:paraId="58FDF1EC" w14:textId="66790007" w:rsidR="00721FBB" w:rsidRPr="00A305BD" w:rsidRDefault="00721FBB" w:rsidP="00A305BD">
      <w:pPr>
        <w:pStyle w:val="ListParagraph"/>
        <w:numPr>
          <w:ilvl w:val="0"/>
          <w:numId w:val="6"/>
        </w:numPr>
        <w:ind w:left="2160"/>
        <w:rPr>
          <w:rFonts w:ascii="Times New Roman" w:hAnsi="Times New Roman" w:cs="Times New Roman"/>
        </w:rPr>
      </w:pPr>
      <w:r w:rsidRPr="00A305BD">
        <w:rPr>
          <w:rFonts w:ascii="Times New Roman" w:hAnsi="Times New Roman" w:cs="Times New Roman"/>
        </w:rPr>
        <w:t>Paper napkins and paper towels that are Green Seal or UL ECOLOGO certified.</w:t>
      </w:r>
    </w:p>
    <w:p w14:paraId="2136BE6E" w14:textId="77777777" w:rsidR="00721FBB" w:rsidRPr="00721FBB" w:rsidRDefault="00721FBB" w:rsidP="00721FBB">
      <w:pPr>
        <w:rPr>
          <w:rFonts w:ascii="Times New Roman" w:hAnsi="Times New Roman" w:cs="Times New Roman"/>
        </w:rPr>
      </w:pPr>
    </w:p>
    <w:p w14:paraId="4C3457AE" w14:textId="77777777" w:rsidR="00721FBB" w:rsidRPr="00A305BD" w:rsidRDefault="00721FBB" w:rsidP="00A305BD">
      <w:pPr>
        <w:ind w:left="144"/>
        <w:rPr>
          <w:rFonts w:ascii="Times New Roman" w:hAnsi="Times New Roman" w:cs="Times New Roman"/>
          <w:b/>
          <w:bCs/>
        </w:rPr>
      </w:pPr>
      <w:r w:rsidRPr="00A305BD">
        <w:rPr>
          <w:rFonts w:ascii="Times New Roman" w:hAnsi="Times New Roman" w:cs="Times New Roman"/>
          <w:b/>
          <w:bCs/>
        </w:rPr>
        <w:t>II.</w:t>
      </w:r>
      <w:r w:rsidRPr="00A305BD">
        <w:rPr>
          <w:rFonts w:ascii="Times New Roman" w:hAnsi="Times New Roman" w:cs="Times New Roman"/>
          <w:b/>
          <w:bCs/>
        </w:rPr>
        <w:tab/>
        <w:t>Chemicals of Concern</w:t>
      </w:r>
    </w:p>
    <w:p w14:paraId="0F148043" w14:textId="77777777" w:rsidR="00721FBB" w:rsidRPr="00A305BD" w:rsidRDefault="00721FBB" w:rsidP="00A305BD">
      <w:pPr>
        <w:ind w:left="720"/>
        <w:rPr>
          <w:rFonts w:ascii="Times New Roman" w:hAnsi="Times New Roman" w:cs="Times New Roman"/>
          <w:i/>
          <w:iCs/>
        </w:rPr>
      </w:pPr>
      <w:r w:rsidRPr="00A305BD">
        <w:rPr>
          <w:rFonts w:ascii="Times New Roman" w:hAnsi="Times New Roman" w:cs="Times New Roman"/>
          <w:i/>
          <w:iCs/>
        </w:rPr>
        <w:t xml:space="preserve">In addition to meeting Maryland’s Toxics in Packaging Law cited above, food service supplies, that fall within one of the categories listed below, must meet the following criteria </w:t>
      </w:r>
      <w:proofErr w:type="gramStart"/>
      <w:r w:rsidRPr="00A305BD">
        <w:rPr>
          <w:rFonts w:ascii="Times New Roman" w:hAnsi="Times New Roman" w:cs="Times New Roman"/>
          <w:i/>
          <w:iCs/>
        </w:rPr>
        <w:t>in order to</w:t>
      </w:r>
      <w:proofErr w:type="gramEnd"/>
      <w:r w:rsidRPr="00A305BD">
        <w:rPr>
          <w:rFonts w:ascii="Times New Roman" w:hAnsi="Times New Roman" w:cs="Times New Roman"/>
          <w:i/>
          <w:iCs/>
        </w:rPr>
        <w:t xml:space="preserve"> be considered an environmentally preferable product:</w:t>
      </w:r>
    </w:p>
    <w:p w14:paraId="208939D9" w14:textId="62582B58" w:rsidR="00721FBB" w:rsidRPr="00A305BD" w:rsidRDefault="00721FBB" w:rsidP="00A305BD">
      <w:pPr>
        <w:pStyle w:val="ListParagraph"/>
        <w:numPr>
          <w:ilvl w:val="0"/>
          <w:numId w:val="10"/>
        </w:numPr>
        <w:ind w:left="1368"/>
        <w:rPr>
          <w:rFonts w:ascii="Times New Roman" w:hAnsi="Times New Roman" w:cs="Times New Roman"/>
        </w:rPr>
      </w:pPr>
      <w:r w:rsidRPr="00A305BD">
        <w:rPr>
          <w:rFonts w:ascii="Times New Roman" w:hAnsi="Times New Roman" w:cs="Times New Roman"/>
        </w:rPr>
        <w:t>Food service containers and wrappers:</w:t>
      </w:r>
    </w:p>
    <w:p w14:paraId="4C0C95A6" w14:textId="10DB32DA" w:rsidR="00721FBB" w:rsidRDefault="00721FBB" w:rsidP="00A305BD">
      <w:pPr>
        <w:pStyle w:val="ListParagraph"/>
        <w:numPr>
          <w:ilvl w:val="0"/>
          <w:numId w:val="6"/>
        </w:numPr>
        <w:ind w:left="2160"/>
        <w:rPr>
          <w:rFonts w:ascii="Times New Roman" w:hAnsi="Times New Roman" w:cs="Times New Roman"/>
        </w:rPr>
      </w:pPr>
      <w:r w:rsidRPr="00721FBB">
        <w:rPr>
          <w:rFonts w:ascii="Times New Roman" w:hAnsi="Times New Roman" w:cs="Times New Roman"/>
        </w:rPr>
        <w:t>Must not contain any intentionally added perfluorinated chemicals, formaldehyde, bisphenols (</w:t>
      </w:r>
      <w:proofErr w:type="gramStart"/>
      <w:r w:rsidRPr="00721FBB">
        <w:rPr>
          <w:rFonts w:ascii="Times New Roman" w:hAnsi="Times New Roman" w:cs="Times New Roman"/>
        </w:rPr>
        <w:t>e.g.</w:t>
      </w:r>
      <w:proofErr w:type="gramEnd"/>
      <w:r w:rsidRPr="00721FBB">
        <w:rPr>
          <w:rFonts w:ascii="Times New Roman" w:hAnsi="Times New Roman" w:cs="Times New Roman"/>
        </w:rPr>
        <w:t xml:space="preserve"> BPA) and phthalates</w:t>
      </w:r>
      <w:r w:rsidR="00A305BD">
        <w:rPr>
          <w:rFonts w:ascii="Times New Roman" w:hAnsi="Times New Roman" w:cs="Times New Roman"/>
        </w:rPr>
        <w:t xml:space="preserve">. </w:t>
      </w:r>
    </w:p>
    <w:p w14:paraId="1533C93D" w14:textId="77777777" w:rsidR="00A305BD" w:rsidRDefault="00A305BD" w:rsidP="00A305BD">
      <w:pPr>
        <w:rPr>
          <w:rFonts w:ascii="Times New Roman" w:hAnsi="Times New Roman" w:cs="Times New Roman"/>
        </w:rPr>
      </w:pPr>
    </w:p>
    <w:p w14:paraId="727B35F1" w14:textId="0A6274A3" w:rsidR="00A305BD" w:rsidRDefault="00A305BD" w:rsidP="00A305BD">
      <w:pPr>
        <w:pStyle w:val="Heading1"/>
      </w:pPr>
      <w:bookmarkStart w:id="4" w:name="_Toc139983616"/>
      <w:r>
        <w:t>ENVIRONMENTALLY PREFERABLE PURCHASING LANGUAGE</w:t>
      </w:r>
      <w:bookmarkEnd w:id="4"/>
    </w:p>
    <w:p w14:paraId="5AB32D45" w14:textId="77777777" w:rsidR="00A305BD" w:rsidRDefault="00A305BD" w:rsidP="00A305BD"/>
    <w:p w14:paraId="27C8F42F" w14:textId="77777777" w:rsidR="00A305BD" w:rsidRDefault="00A305BD" w:rsidP="00A305BD">
      <w:pPr>
        <w:pStyle w:val="ListParagraph"/>
        <w:numPr>
          <w:ilvl w:val="0"/>
          <w:numId w:val="11"/>
        </w:numPr>
        <w:rPr>
          <w:rFonts w:ascii="Times New Roman" w:hAnsi="Times New Roman" w:cs="Times New Roman"/>
        </w:rPr>
      </w:pPr>
      <w:r w:rsidRPr="00A305BD">
        <w:rPr>
          <w:rFonts w:ascii="Times New Roman" w:hAnsi="Times New Roman" w:cs="Times New Roman"/>
          <w:b/>
          <w:bCs/>
        </w:rPr>
        <w:t>On Environmentally Preferable Purchasing:</w:t>
      </w:r>
      <w:r w:rsidRPr="00A305BD">
        <w:rPr>
          <w:rFonts w:ascii="Times New Roman" w:hAnsi="Times New Roman" w:cs="Times New Roman"/>
        </w:rPr>
        <w:t xml:space="preserve"> </w:t>
      </w:r>
    </w:p>
    <w:p w14:paraId="09F6AD24" w14:textId="77777777" w:rsidR="00A305BD" w:rsidRDefault="00A305BD" w:rsidP="00A305BD">
      <w:pPr>
        <w:pStyle w:val="ListParagraph"/>
        <w:rPr>
          <w:rFonts w:ascii="Times New Roman" w:hAnsi="Times New Roman" w:cs="Times New Roman"/>
        </w:rPr>
      </w:pPr>
      <w:r w:rsidRPr="00A305BD">
        <w:rPr>
          <w:rFonts w:ascii="Times New Roman" w:hAnsi="Times New Roman" w:cs="Times New Roman"/>
          <w:b/>
          <w:bCs/>
        </w:rPr>
        <w:t>The State of Maryland is committed to purchasing environmentally preferable products and services (EPPs).</w:t>
      </w:r>
      <w:r w:rsidRPr="00A305BD">
        <w:rPr>
          <w:rFonts w:ascii="Times New Roman" w:hAnsi="Times New Roman" w:cs="Times New Roman"/>
        </w:rPr>
        <w:t xml:space="preserve"> Maryland’s State Finance &amp; Procurement Article §14-410 defines environmentally preferable purchasing as “the procurement or acquisition of goods and services that have a lesser or reduced effect on human health and the environment when compared with competing goods or services that serve the same purpose.” </w:t>
      </w:r>
    </w:p>
    <w:p w14:paraId="23D6C452" w14:textId="77777777" w:rsidR="00A305BD" w:rsidRDefault="00A305BD" w:rsidP="00A305BD">
      <w:pPr>
        <w:pStyle w:val="ListParagraph"/>
        <w:rPr>
          <w:rFonts w:ascii="Times New Roman" w:hAnsi="Times New Roman" w:cs="Times New Roman"/>
        </w:rPr>
      </w:pPr>
    </w:p>
    <w:p w14:paraId="1937966B" w14:textId="77777777" w:rsidR="00A305BD" w:rsidRDefault="00A305BD" w:rsidP="00A305BD">
      <w:pPr>
        <w:pStyle w:val="ListParagraph"/>
        <w:rPr>
          <w:rFonts w:ascii="Times New Roman" w:hAnsi="Times New Roman" w:cs="Times New Roman"/>
        </w:rPr>
      </w:pPr>
      <w:r w:rsidRPr="00A305BD">
        <w:rPr>
          <w:rFonts w:ascii="Times New Roman" w:hAnsi="Times New Roman" w:cs="Times New Roman"/>
        </w:rPr>
        <w:t xml:space="preserve">Accordingly, Bidders/Offerors are strongly encouraged to offer EPPs to fulfill this contract, to the greatest extent practicable. </w:t>
      </w:r>
    </w:p>
    <w:p w14:paraId="7A4DD48F" w14:textId="77777777" w:rsidR="00A305BD" w:rsidRDefault="00A305BD" w:rsidP="00A305BD">
      <w:pPr>
        <w:pStyle w:val="ListParagraph"/>
        <w:rPr>
          <w:rFonts w:ascii="Times New Roman" w:hAnsi="Times New Roman" w:cs="Times New Roman"/>
        </w:rPr>
      </w:pPr>
    </w:p>
    <w:p w14:paraId="33593A59" w14:textId="77777777" w:rsidR="00A305BD" w:rsidRPr="00A305BD" w:rsidRDefault="00A305BD" w:rsidP="00A305BD">
      <w:pPr>
        <w:pStyle w:val="ListParagraph"/>
        <w:numPr>
          <w:ilvl w:val="0"/>
          <w:numId w:val="11"/>
        </w:numPr>
        <w:rPr>
          <w:rFonts w:ascii="Times New Roman" w:hAnsi="Times New Roman" w:cs="Times New Roman"/>
          <w:b/>
          <w:bCs/>
        </w:rPr>
      </w:pPr>
      <w:r w:rsidRPr="00A305BD">
        <w:rPr>
          <w:rFonts w:ascii="Times New Roman" w:hAnsi="Times New Roman" w:cs="Times New Roman"/>
          <w:b/>
          <w:bCs/>
        </w:rPr>
        <w:lastRenderedPageBreak/>
        <w:t>On Maryland’s Green Purchasing Reporting Requirements:</w:t>
      </w:r>
      <w:r w:rsidRPr="00A305BD">
        <w:rPr>
          <w:rFonts w:ascii="Times New Roman" w:hAnsi="Times New Roman" w:cs="Times New Roman"/>
        </w:rPr>
        <w:t xml:space="preserve"> </w:t>
      </w:r>
      <w:r w:rsidRPr="00A305BD">
        <w:rPr>
          <w:rFonts w:ascii="Times New Roman" w:hAnsi="Times New Roman" w:cs="Times New Roman"/>
          <w:b/>
          <w:bCs/>
        </w:rPr>
        <w:t>The State of Maryland requires, at a minimum, from the Contractor annual sales data over the life of this contract; the State also reserves the right to request quarterly sales data over the life of this contract.</w:t>
      </w:r>
    </w:p>
    <w:p w14:paraId="5D042245" w14:textId="77777777" w:rsidR="00A305BD" w:rsidRPr="00A305BD" w:rsidRDefault="00A305BD" w:rsidP="00A305BD">
      <w:pPr>
        <w:pStyle w:val="ListParagraph"/>
        <w:rPr>
          <w:sz w:val="12"/>
          <w:szCs w:val="12"/>
        </w:rPr>
      </w:pPr>
    </w:p>
    <w:p w14:paraId="746CE561" w14:textId="77777777" w:rsidR="00A305BD" w:rsidRDefault="00A305BD" w:rsidP="00A305BD">
      <w:pPr>
        <w:pStyle w:val="ListParagraph"/>
        <w:rPr>
          <w:rFonts w:ascii="Times New Roman" w:hAnsi="Times New Roman" w:cs="Times New Roman"/>
        </w:rPr>
      </w:pPr>
      <w:r w:rsidRPr="00A305BD">
        <w:rPr>
          <w:rFonts w:ascii="Times New Roman" w:hAnsi="Times New Roman" w:cs="Times New Roman"/>
        </w:rPr>
        <w:t xml:space="preserve">The report shall include at a minimum, details about the third-party sustainability certifications and other environmental attributes of products and services sold on this price agreement per the contract specifications. </w:t>
      </w:r>
    </w:p>
    <w:p w14:paraId="32E5DFBB" w14:textId="77777777" w:rsidR="00A305BD" w:rsidRPr="00A305BD" w:rsidRDefault="00A305BD" w:rsidP="00A305BD">
      <w:pPr>
        <w:pStyle w:val="ListParagraph"/>
        <w:rPr>
          <w:rFonts w:ascii="Times New Roman" w:hAnsi="Times New Roman" w:cs="Times New Roman"/>
          <w:sz w:val="12"/>
          <w:szCs w:val="12"/>
        </w:rPr>
      </w:pPr>
    </w:p>
    <w:p w14:paraId="24B1A96C" w14:textId="77777777" w:rsidR="00A305BD" w:rsidRDefault="00A305BD" w:rsidP="00A305BD">
      <w:pPr>
        <w:pStyle w:val="ListParagraph"/>
        <w:rPr>
          <w:rFonts w:ascii="Times New Roman" w:hAnsi="Times New Roman" w:cs="Times New Roman"/>
        </w:rPr>
      </w:pPr>
      <w:r w:rsidRPr="00A305BD">
        <w:rPr>
          <w:rFonts w:ascii="Times New Roman" w:hAnsi="Times New Roman" w:cs="Times New Roman"/>
        </w:rPr>
        <w:t xml:space="preserve">To facilitate consistent reporting on this contract, the Contractor will be provided with a VENDOR GREEN SALES REPORT template from the Green Purchasing Committee (GPC), the Office of State Procurement (OSP) or the Department of General Services (DGS). </w:t>
      </w:r>
    </w:p>
    <w:p w14:paraId="51C7BC82" w14:textId="77777777" w:rsidR="00A305BD" w:rsidRDefault="00A305BD" w:rsidP="00A305BD">
      <w:pPr>
        <w:pStyle w:val="ListParagraph"/>
        <w:rPr>
          <w:rFonts w:ascii="Times New Roman" w:hAnsi="Times New Roman" w:cs="Times New Roman"/>
        </w:rPr>
      </w:pPr>
    </w:p>
    <w:p w14:paraId="5A80B7BD" w14:textId="1C6F1982" w:rsidR="00A305BD" w:rsidRPr="00A305BD" w:rsidRDefault="00A305BD" w:rsidP="00A305BD">
      <w:pPr>
        <w:pStyle w:val="ListParagraph"/>
        <w:numPr>
          <w:ilvl w:val="0"/>
          <w:numId w:val="11"/>
        </w:numPr>
        <w:rPr>
          <w:rFonts w:ascii="Times New Roman" w:hAnsi="Times New Roman" w:cs="Times New Roman"/>
          <w:b/>
          <w:bCs/>
        </w:rPr>
      </w:pPr>
      <w:r w:rsidRPr="00A305BD">
        <w:rPr>
          <w:rFonts w:ascii="Times New Roman" w:hAnsi="Times New Roman" w:cs="Times New Roman"/>
          <w:b/>
          <w:bCs/>
        </w:rPr>
        <w:t>On Environmental Claims:</w:t>
      </w:r>
      <w:r w:rsidRPr="00A305BD">
        <w:rPr>
          <w:rFonts w:ascii="Times New Roman" w:hAnsi="Times New Roman" w:cs="Times New Roman"/>
        </w:rPr>
        <w:t xml:space="preserve"> </w:t>
      </w:r>
      <w:r w:rsidRPr="00A305BD">
        <w:rPr>
          <w:rFonts w:ascii="Times New Roman" w:hAnsi="Times New Roman" w:cs="Times New Roman"/>
          <w:b/>
          <w:bCs/>
        </w:rPr>
        <w:t>All environmental benefit claims made by the Contractor concerning products or services offered on this contract must be consistent with the Federal Trade Commission’s Guidelines for the Use of Environmental Marketing Claims.</w:t>
      </w:r>
    </w:p>
    <w:p w14:paraId="5DBC8751" w14:textId="77777777" w:rsidR="00A305BD" w:rsidRPr="00A305BD" w:rsidRDefault="00A305BD" w:rsidP="00A305BD">
      <w:pPr>
        <w:rPr>
          <w:rFonts w:ascii="Times New Roman" w:hAnsi="Times New Roman" w:cs="Times New Roman"/>
        </w:rPr>
      </w:pPr>
    </w:p>
    <w:p w14:paraId="530F8701" w14:textId="77777777" w:rsidR="00721FBB" w:rsidRPr="00721FBB" w:rsidRDefault="00721FBB" w:rsidP="00721FBB">
      <w:pPr>
        <w:pStyle w:val="BodyText"/>
        <w:spacing w:before="166" w:line="259" w:lineRule="auto"/>
        <w:ind w:left="-72" w:right="193"/>
        <w:rPr>
          <w:rFonts w:ascii="Times New Roman" w:hAnsi="Times New Roman" w:cs="Times New Roman"/>
        </w:rPr>
      </w:pPr>
    </w:p>
    <w:p w14:paraId="08A7F147" w14:textId="77777777" w:rsidR="000054A6" w:rsidRPr="00721FBB" w:rsidRDefault="000054A6" w:rsidP="000054A6">
      <w:pPr>
        <w:rPr>
          <w:rFonts w:ascii="Times New Roman" w:hAnsi="Times New Roman" w:cs="Times New Roman"/>
        </w:rPr>
      </w:pPr>
    </w:p>
    <w:p w14:paraId="002589AD" w14:textId="77777777" w:rsidR="000054A6" w:rsidRPr="00721FBB" w:rsidRDefault="000054A6" w:rsidP="000054A6">
      <w:pPr>
        <w:rPr>
          <w:rFonts w:ascii="Times New Roman" w:hAnsi="Times New Roman" w:cs="Times New Roman"/>
        </w:rPr>
      </w:pPr>
    </w:p>
    <w:sectPr w:rsidR="000054A6" w:rsidRPr="00721FBB" w:rsidSect="007C1A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5617" w14:textId="77777777" w:rsidR="00907850" w:rsidRDefault="00907850" w:rsidP="007C1AC8">
      <w:pPr>
        <w:spacing w:line="240" w:lineRule="auto"/>
      </w:pPr>
      <w:r>
        <w:separator/>
      </w:r>
    </w:p>
  </w:endnote>
  <w:endnote w:type="continuationSeparator" w:id="0">
    <w:p w14:paraId="072EC1BB" w14:textId="77777777" w:rsidR="00907850" w:rsidRDefault="00907850" w:rsidP="007C1A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083912"/>
      <w:docPartObj>
        <w:docPartGallery w:val="Page Numbers (Bottom of Page)"/>
        <w:docPartUnique/>
      </w:docPartObj>
    </w:sdtPr>
    <w:sdtContent>
      <w:p w14:paraId="1C9C7381" w14:textId="7F8401EA" w:rsidR="00DE2A0B" w:rsidRDefault="00DE2A0B" w:rsidP="004F1D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88290627"/>
      <w:docPartObj>
        <w:docPartGallery w:val="Page Numbers (Bottom of Page)"/>
        <w:docPartUnique/>
      </w:docPartObj>
    </w:sdtPr>
    <w:sdtContent>
      <w:p w14:paraId="16A71BAE" w14:textId="0AC3A493" w:rsidR="00DE2A0B" w:rsidRDefault="00DE2A0B" w:rsidP="004F1D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ADB883" w14:textId="77777777" w:rsidR="00A305BD" w:rsidRDefault="00A305BD" w:rsidP="00DE2A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961476"/>
      <w:docPartObj>
        <w:docPartGallery w:val="Page Numbers (Bottom of Page)"/>
        <w:docPartUnique/>
      </w:docPartObj>
    </w:sdtPr>
    <w:sdtEndPr>
      <w:rPr>
        <w:rStyle w:val="PageNumber"/>
        <w:rFonts w:ascii="Times New Roman" w:hAnsi="Times New Roman" w:cs="Times New Roman"/>
      </w:rPr>
    </w:sdtEndPr>
    <w:sdtContent>
      <w:p w14:paraId="7401254A" w14:textId="17DA98C1" w:rsidR="00DE2A0B" w:rsidRPr="00DE2A0B" w:rsidRDefault="00DE2A0B" w:rsidP="004F1D85">
        <w:pPr>
          <w:pStyle w:val="Footer"/>
          <w:framePr w:wrap="none" w:vAnchor="text" w:hAnchor="margin" w:xAlign="center" w:y="1"/>
          <w:rPr>
            <w:rStyle w:val="PageNumber"/>
            <w:rFonts w:ascii="Times New Roman" w:hAnsi="Times New Roman" w:cs="Times New Roman"/>
          </w:rPr>
        </w:pPr>
        <w:r w:rsidRPr="00DE2A0B">
          <w:rPr>
            <w:rStyle w:val="PageNumber"/>
            <w:rFonts w:ascii="Times New Roman" w:hAnsi="Times New Roman" w:cs="Times New Roman"/>
          </w:rPr>
          <w:fldChar w:fldCharType="begin"/>
        </w:r>
        <w:r w:rsidRPr="00DE2A0B">
          <w:rPr>
            <w:rStyle w:val="PageNumber"/>
            <w:rFonts w:ascii="Times New Roman" w:hAnsi="Times New Roman" w:cs="Times New Roman"/>
          </w:rPr>
          <w:instrText xml:space="preserve"> PAGE </w:instrText>
        </w:r>
        <w:r w:rsidRPr="00DE2A0B">
          <w:rPr>
            <w:rStyle w:val="PageNumber"/>
            <w:rFonts w:ascii="Times New Roman" w:hAnsi="Times New Roman" w:cs="Times New Roman"/>
          </w:rPr>
          <w:fldChar w:fldCharType="separate"/>
        </w:r>
        <w:r w:rsidRPr="00DE2A0B">
          <w:rPr>
            <w:rStyle w:val="PageNumber"/>
            <w:rFonts w:ascii="Times New Roman" w:hAnsi="Times New Roman" w:cs="Times New Roman"/>
            <w:noProof/>
          </w:rPr>
          <w:t>1</w:t>
        </w:r>
        <w:r w:rsidRPr="00DE2A0B">
          <w:rPr>
            <w:rStyle w:val="PageNumber"/>
            <w:rFonts w:ascii="Times New Roman" w:hAnsi="Times New Roman" w:cs="Times New Roman"/>
          </w:rPr>
          <w:fldChar w:fldCharType="end"/>
        </w:r>
      </w:p>
    </w:sdtContent>
  </w:sdt>
  <w:p w14:paraId="750D78C5" w14:textId="6F7391E7" w:rsidR="00A305BD" w:rsidRPr="00DE2A0B" w:rsidRDefault="00A305BD" w:rsidP="00DE2A0B">
    <w:pPr>
      <w:pStyle w:val="Footer"/>
      <w:ind w:left="-720" w:right="360"/>
      <w:rPr>
        <w:rFonts w:ascii="Times New Roman" w:hAnsi="Times New Roman" w:cs="Times New Roman"/>
        <w:lang w:val="en-US"/>
      </w:rPr>
    </w:pPr>
    <w:r w:rsidRPr="00DE2A0B">
      <w:rPr>
        <w:rFonts w:ascii="Times New Roman" w:hAnsi="Times New Roman" w:cs="Times New Roman"/>
        <w:lang w:val="en-US"/>
      </w:rPr>
      <w:t xml:space="preserve">Revised and Re-Issued: </w:t>
    </w:r>
    <w:r w:rsidR="004F0B31">
      <w:rPr>
        <w:rFonts w:ascii="Times New Roman" w:hAnsi="Times New Roman" w:cs="Times New Roman"/>
        <w:lang w:val="en-US"/>
      </w:rPr>
      <w:t xml:space="preserve">August 10, </w:t>
    </w:r>
    <w:r w:rsidRPr="00DE2A0B">
      <w:rPr>
        <w:rFonts w:ascii="Times New Roman" w:hAnsi="Times New Roman" w:cs="Times New Roman"/>
        <w:lang w:val="en-US"/>
      </w:rPr>
      <w:t>202</w:t>
    </w:r>
    <w:r w:rsidR="0020396E">
      <w:rPr>
        <w:rFonts w:ascii="Times New Roman" w:hAnsi="Times New Roman" w:cs="Times New Roman"/>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29F7" w14:textId="77777777" w:rsidR="00907850" w:rsidRDefault="00907850" w:rsidP="007C1AC8">
      <w:pPr>
        <w:spacing w:line="240" w:lineRule="auto"/>
      </w:pPr>
      <w:r>
        <w:separator/>
      </w:r>
    </w:p>
  </w:footnote>
  <w:footnote w:type="continuationSeparator" w:id="0">
    <w:p w14:paraId="062F0566" w14:textId="77777777" w:rsidR="00907850" w:rsidRDefault="00907850" w:rsidP="007C1A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A89F" w14:textId="6D871CD8" w:rsidR="007C1AC8" w:rsidRDefault="007C1AC8">
    <w:pPr>
      <w:pStyle w:val="Header"/>
    </w:pPr>
    <w:r>
      <w:rPr>
        <w:rFonts w:ascii="Times New Roman"/>
        <w:noProof/>
        <w:sz w:val="20"/>
      </w:rPr>
      <w:drawing>
        <wp:anchor distT="0" distB="0" distL="114300" distR="114300" simplePos="0" relativeHeight="251659264" behindDoc="1" locked="0" layoutInCell="1" allowOverlap="1" wp14:anchorId="25B52654" wp14:editId="444485B8">
          <wp:simplePos x="0" y="0"/>
          <wp:positionH relativeFrom="column">
            <wp:posOffset>-506095</wp:posOffset>
          </wp:positionH>
          <wp:positionV relativeFrom="paragraph">
            <wp:posOffset>-173355</wp:posOffset>
          </wp:positionV>
          <wp:extent cx="1292860" cy="549910"/>
          <wp:effectExtent l="0" t="0" r="2540" b="0"/>
          <wp:wrapTight wrapText="bothSides">
            <wp:wrapPolygon edited="0">
              <wp:start x="0" y="0"/>
              <wp:lineTo x="0" y="20952"/>
              <wp:lineTo x="21430" y="20952"/>
              <wp:lineTo x="21430" y="0"/>
              <wp:lineTo x="0" y="0"/>
            </wp:wrapPolygon>
          </wp:wrapTight>
          <wp:docPr id="4" name="Image 4" descr="A logo for a recycling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logo for a recycling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860" cy="549910"/>
                  </a:xfrm>
                  <a:prstGeom prst="rect">
                    <a:avLst/>
                  </a:prstGeom>
                </pic:spPr>
              </pic:pic>
            </a:graphicData>
          </a:graphic>
          <wp14:sizeRelH relativeFrom="page">
            <wp14:pctWidth>0</wp14:pctWidth>
          </wp14:sizeRelH>
          <wp14:sizeRelV relativeFrom="page">
            <wp14:pctHeight>0</wp14:pctHeight>
          </wp14:sizeRelV>
        </wp:anchor>
      </w:drawing>
    </w:r>
  </w:p>
  <w:p w14:paraId="6FFBC599" w14:textId="51B4EC9C" w:rsidR="007C1AC8" w:rsidRDefault="007C1AC8">
    <w:pPr>
      <w:pStyle w:val="Header"/>
    </w:pPr>
  </w:p>
  <w:p w14:paraId="32CEF388" w14:textId="77777777" w:rsidR="007C1AC8" w:rsidRDefault="007C1AC8" w:rsidP="007C1AC8">
    <w:pPr>
      <w:pStyle w:val="Heading3"/>
      <w:spacing w:before="52"/>
      <w:ind w:left="0"/>
      <w:rPr>
        <w:rFonts w:ascii="Times New Roman" w:hAnsi="Times New Roman" w:cs="Times New Roman"/>
        <w:color w:val="808080"/>
      </w:rPr>
    </w:pPr>
  </w:p>
  <w:p w14:paraId="12D64170" w14:textId="3DC3A2BA" w:rsidR="007C1AC8" w:rsidRPr="007C1AC8" w:rsidRDefault="007C1AC8" w:rsidP="007C1AC8">
    <w:pPr>
      <w:pStyle w:val="Heading3"/>
      <w:spacing w:before="52"/>
      <w:ind w:left="0"/>
      <w:jc w:val="center"/>
      <w:rPr>
        <w:rFonts w:ascii="Times New Roman" w:hAnsi="Times New Roman" w:cs="Times New Roman"/>
      </w:rPr>
    </w:pPr>
    <w:r w:rsidRPr="009418E9">
      <w:rPr>
        <w:rFonts w:ascii="Times New Roman" w:hAnsi="Times New Roman" w:cs="Times New Roman"/>
        <w:color w:val="808080"/>
      </w:rPr>
      <w:t>Maryland</w:t>
    </w:r>
    <w:r w:rsidRPr="009418E9">
      <w:rPr>
        <w:rFonts w:ascii="Times New Roman" w:hAnsi="Times New Roman" w:cs="Times New Roman"/>
        <w:color w:val="808080"/>
        <w:spacing w:val="-6"/>
      </w:rPr>
      <w:t xml:space="preserve"> </w:t>
    </w:r>
    <w:r w:rsidRPr="009418E9">
      <w:rPr>
        <w:rFonts w:ascii="Times New Roman" w:hAnsi="Times New Roman" w:cs="Times New Roman"/>
        <w:color w:val="808080"/>
      </w:rPr>
      <w:t>Green</w:t>
    </w:r>
    <w:r w:rsidRPr="009418E9">
      <w:rPr>
        <w:rFonts w:ascii="Times New Roman" w:hAnsi="Times New Roman" w:cs="Times New Roman"/>
        <w:color w:val="808080"/>
        <w:spacing w:val="-4"/>
      </w:rPr>
      <w:t xml:space="preserve"> </w:t>
    </w:r>
    <w:r w:rsidRPr="009418E9">
      <w:rPr>
        <w:rFonts w:ascii="Times New Roman" w:hAnsi="Times New Roman" w:cs="Times New Roman"/>
        <w:color w:val="808080"/>
      </w:rPr>
      <w:t>Purchasing</w:t>
    </w:r>
    <w:r w:rsidRPr="009418E9">
      <w:rPr>
        <w:rFonts w:ascii="Times New Roman" w:hAnsi="Times New Roman" w:cs="Times New Roman"/>
        <w:color w:val="808080"/>
        <w:spacing w:val="-3"/>
      </w:rPr>
      <w:t xml:space="preserve"> </w:t>
    </w:r>
    <w:r w:rsidRPr="009418E9">
      <w:rPr>
        <w:rFonts w:ascii="Times New Roman" w:hAnsi="Times New Roman" w:cs="Times New Roman"/>
        <w:color w:val="808080"/>
      </w:rPr>
      <w:t>Committee</w:t>
    </w:r>
    <w:r w:rsidRPr="009418E9">
      <w:rPr>
        <w:rFonts w:ascii="Times New Roman" w:hAnsi="Times New Roman" w:cs="Times New Roman"/>
        <w:color w:val="808080"/>
        <w:spacing w:val="-6"/>
      </w:rPr>
      <w:t xml:space="preserve"> </w:t>
    </w:r>
    <w:r w:rsidRPr="009418E9">
      <w:rPr>
        <w:rFonts w:ascii="Times New Roman" w:hAnsi="Times New Roman" w:cs="Times New Roman"/>
        <w:color w:val="808080"/>
      </w:rPr>
      <w:t>Approved</w:t>
    </w:r>
    <w:r w:rsidRPr="009418E9">
      <w:rPr>
        <w:rFonts w:ascii="Times New Roman" w:hAnsi="Times New Roman" w:cs="Times New Roman"/>
        <w:color w:val="808080"/>
        <w:spacing w:val="-4"/>
      </w:rPr>
      <w:t xml:space="preserve"> </w:t>
    </w:r>
    <w:r w:rsidRPr="009418E9">
      <w:rPr>
        <w:rFonts w:ascii="Times New Roman" w:hAnsi="Times New Roman" w:cs="Times New Roman"/>
        <w:color w:val="808080"/>
      </w:rPr>
      <w:t>Specification</w:t>
    </w:r>
    <w:r w:rsidRPr="009418E9">
      <w:rPr>
        <w:rFonts w:ascii="Times New Roman" w:hAnsi="Times New Roman" w:cs="Times New Roman"/>
        <w:color w:val="808080"/>
        <w:spacing w:val="3"/>
      </w:rPr>
      <w:t xml:space="preserve"> </w:t>
    </w:r>
    <w:r w:rsidRPr="009418E9">
      <w:rPr>
        <w:rFonts w:ascii="Times New Roman" w:hAnsi="Times New Roman" w:cs="Times New Roman"/>
        <w:color w:val="808080"/>
      </w:rPr>
      <w:t>–</w:t>
    </w:r>
    <w:r w:rsidRPr="009418E9">
      <w:rPr>
        <w:rFonts w:ascii="Times New Roman" w:hAnsi="Times New Roman" w:cs="Times New Roman"/>
        <w:color w:val="808080"/>
        <w:spacing w:val="-3"/>
      </w:rPr>
      <w:t xml:space="preserve"> </w:t>
    </w:r>
    <w:r>
      <w:rPr>
        <w:rFonts w:ascii="Times New Roman" w:hAnsi="Times New Roman" w:cs="Times New Roman"/>
        <w:color w:val="808080"/>
        <w:spacing w:val="-3"/>
      </w:rPr>
      <w:t xml:space="preserve">Disposable </w:t>
    </w:r>
    <w:r w:rsidRPr="009418E9">
      <w:rPr>
        <w:rFonts w:ascii="Times New Roman" w:hAnsi="Times New Roman" w:cs="Times New Roman"/>
        <w:color w:val="808080"/>
      </w:rPr>
      <w:t>Food</w:t>
    </w:r>
    <w:r w:rsidRPr="009418E9">
      <w:rPr>
        <w:rFonts w:ascii="Times New Roman" w:hAnsi="Times New Roman" w:cs="Times New Roman"/>
        <w:color w:val="808080"/>
        <w:spacing w:val="-4"/>
      </w:rPr>
      <w:t xml:space="preserve"> </w:t>
    </w:r>
    <w:r w:rsidRPr="009418E9">
      <w:rPr>
        <w:rFonts w:ascii="Times New Roman" w:hAnsi="Times New Roman" w:cs="Times New Roman"/>
        <w:color w:val="808080"/>
      </w:rPr>
      <w:t>Service</w:t>
    </w:r>
    <w:r w:rsidRPr="009418E9">
      <w:rPr>
        <w:rFonts w:ascii="Times New Roman" w:hAnsi="Times New Roman" w:cs="Times New Roman"/>
        <w:color w:val="808080"/>
        <w:spacing w:val="-4"/>
      </w:rPr>
      <w:t xml:space="preserve"> </w:t>
    </w:r>
    <w:r>
      <w:rPr>
        <w:rFonts w:ascii="Times New Roman" w:hAnsi="Times New Roman" w:cs="Times New Roman"/>
        <w:color w:val="808080"/>
        <w:spacing w:val="-2"/>
      </w:rPr>
      <w:t>Ware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847"/>
    <w:multiLevelType w:val="hybridMultilevel"/>
    <w:tmpl w:val="B5A03E9A"/>
    <w:lvl w:ilvl="0" w:tplc="04090019">
      <w:start w:val="1"/>
      <w:numFmt w:val="lowerLetter"/>
      <w:lvlText w:val="%1."/>
      <w:lvlJc w:val="left"/>
      <w:pPr>
        <w:ind w:left="1728" w:hanging="360"/>
      </w:pPr>
    </w:lvl>
    <w:lvl w:ilvl="1" w:tplc="2D801422">
      <w:start w:val="1"/>
      <w:numFmt w:val="lowerLetter"/>
      <w:lvlText w:val="%2."/>
      <w:lvlJc w:val="left"/>
      <w:pPr>
        <w:ind w:left="2448" w:hanging="360"/>
      </w:pPr>
      <w:rPr>
        <w:b/>
        <w:bCs/>
      </w:r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15:restartNumberingAfterBreak="0">
    <w:nsid w:val="104029CE"/>
    <w:multiLevelType w:val="hybridMultilevel"/>
    <w:tmpl w:val="DCA0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E3D9C"/>
    <w:multiLevelType w:val="hybridMultilevel"/>
    <w:tmpl w:val="B1B88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9765E"/>
    <w:multiLevelType w:val="hybridMultilevel"/>
    <w:tmpl w:val="E45EAC24"/>
    <w:lvl w:ilvl="0" w:tplc="6F2EA46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11B1A"/>
    <w:multiLevelType w:val="hybridMultilevel"/>
    <w:tmpl w:val="C8CA70D0"/>
    <w:lvl w:ilvl="0" w:tplc="091CDBFC">
      <w:start w:val="1"/>
      <w:numFmt w:val="decimal"/>
      <w:pStyle w:val="Heading1"/>
      <w:lvlText w:val="%1."/>
      <w:lvlJc w:val="left"/>
      <w:pPr>
        <w:ind w:left="720" w:hanging="360"/>
      </w:pPr>
      <w:rPr>
        <w:rFonts w:hint="default"/>
      </w:rPr>
    </w:lvl>
    <w:lvl w:ilvl="1" w:tplc="3BC69538">
      <w:start w:val="1"/>
      <w:numFmt w:val="lowerLetter"/>
      <w:lvlText w:val="%2."/>
      <w:lvlJc w:val="left"/>
      <w:pPr>
        <w:ind w:left="1520" w:hanging="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8207E"/>
    <w:multiLevelType w:val="hybridMultilevel"/>
    <w:tmpl w:val="953A5E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DA32B1"/>
    <w:multiLevelType w:val="hybridMultilevel"/>
    <w:tmpl w:val="C802A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87D81"/>
    <w:multiLevelType w:val="hybridMultilevel"/>
    <w:tmpl w:val="45E4911C"/>
    <w:lvl w:ilvl="0" w:tplc="7CB81544">
      <w:numFmt w:val="bullet"/>
      <w:lvlText w:val="●"/>
      <w:lvlJc w:val="left"/>
      <w:pPr>
        <w:ind w:left="1869"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4BD80A42">
      <w:numFmt w:val="bullet"/>
      <w:lvlText w:val="•"/>
      <w:lvlJc w:val="left"/>
      <w:pPr>
        <w:ind w:left="2742" w:hanging="361"/>
      </w:pPr>
      <w:rPr>
        <w:rFonts w:hint="default"/>
        <w:lang w:val="en-US" w:eastAsia="en-US" w:bidi="ar-SA"/>
      </w:rPr>
    </w:lvl>
    <w:lvl w:ilvl="2" w:tplc="C1043BEA">
      <w:numFmt w:val="bullet"/>
      <w:lvlText w:val="•"/>
      <w:lvlJc w:val="left"/>
      <w:pPr>
        <w:ind w:left="3624" w:hanging="361"/>
      </w:pPr>
      <w:rPr>
        <w:rFonts w:hint="default"/>
        <w:lang w:val="en-US" w:eastAsia="en-US" w:bidi="ar-SA"/>
      </w:rPr>
    </w:lvl>
    <w:lvl w:ilvl="3" w:tplc="0C4E56A4">
      <w:numFmt w:val="bullet"/>
      <w:lvlText w:val="•"/>
      <w:lvlJc w:val="left"/>
      <w:pPr>
        <w:ind w:left="4506" w:hanging="361"/>
      </w:pPr>
      <w:rPr>
        <w:rFonts w:hint="default"/>
        <w:lang w:val="en-US" w:eastAsia="en-US" w:bidi="ar-SA"/>
      </w:rPr>
    </w:lvl>
    <w:lvl w:ilvl="4" w:tplc="5E22D3E4">
      <w:numFmt w:val="bullet"/>
      <w:lvlText w:val="•"/>
      <w:lvlJc w:val="left"/>
      <w:pPr>
        <w:ind w:left="5388" w:hanging="361"/>
      </w:pPr>
      <w:rPr>
        <w:rFonts w:hint="default"/>
        <w:lang w:val="en-US" w:eastAsia="en-US" w:bidi="ar-SA"/>
      </w:rPr>
    </w:lvl>
    <w:lvl w:ilvl="5" w:tplc="660AE916">
      <w:numFmt w:val="bullet"/>
      <w:lvlText w:val="•"/>
      <w:lvlJc w:val="left"/>
      <w:pPr>
        <w:ind w:left="6270" w:hanging="361"/>
      </w:pPr>
      <w:rPr>
        <w:rFonts w:hint="default"/>
        <w:lang w:val="en-US" w:eastAsia="en-US" w:bidi="ar-SA"/>
      </w:rPr>
    </w:lvl>
    <w:lvl w:ilvl="6" w:tplc="B1CA15E8">
      <w:numFmt w:val="bullet"/>
      <w:lvlText w:val="•"/>
      <w:lvlJc w:val="left"/>
      <w:pPr>
        <w:ind w:left="7152" w:hanging="361"/>
      </w:pPr>
      <w:rPr>
        <w:rFonts w:hint="default"/>
        <w:lang w:val="en-US" w:eastAsia="en-US" w:bidi="ar-SA"/>
      </w:rPr>
    </w:lvl>
    <w:lvl w:ilvl="7" w:tplc="BA3643E2">
      <w:numFmt w:val="bullet"/>
      <w:lvlText w:val="•"/>
      <w:lvlJc w:val="left"/>
      <w:pPr>
        <w:ind w:left="8034" w:hanging="361"/>
      </w:pPr>
      <w:rPr>
        <w:rFonts w:hint="default"/>
        <w:lang w:val="en-US" w:eastAsia="en-US" w:bidi="ar-SA"/>
      </w:rPr>
    </w:lvl>
    <w:lvl w:ilvl="8" w:tplc="C7CC7678">
      <w:numFmt w:val="bullet"/>
      <w:lvlText w:val="•"/>
      <w:lvlJc w:val="left"/>
      <w:pPr>
        <w:ind w:left="8916" w:hanging="361"/>
      </w:pPr>
      <w:rPr>
        <w:rFonts w:hint="default"/>
        <w:lang w:val="en-US" w:eastAsia="en-US" w:bidi="ar-SA"/>
      </w:rPr>
    </w:lvl>
  </w:abstractNum>
  <w:abstractNum w:abstractNumId="8" w15:restartNumberingAfterBreak="0">
    <w:nsid w:val="67C71957"/>
    <w:multiLevelType w:val="hybridMultilevel"/>
    <w:tmpl w:val="335C9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D3ED1"/>
    <w:multiLevelType w:val="hybridMultilevel"/>
    <w:tmpl w:val="742E62F2"/>
    <w:lvl w:ilvl="0" w:tplc="04090019">
      <w:start w:val="1"/>
      <w:numFmt w:val="lowerLetter"/>
      <w:lvlText w:val="%1."/>
      <w:lvlJc w:val="left"/>
      <w:pPr>
        <w:ind w:left="1292" w:hanging="360"/>
      </w:pPr>
      <w:rPr>
        <w:rFonts w:hint="default"/>
        <w:b w:val="0"/>
        <w:bCs w:val="0"/>
        <w:i w:val="0"/>
        <w:iCs w:val="0"/>
        <w:spacing w:val="-1"/>
        <w:w w:val="100"/>
        <w:sz w:val="22"/>
        <w:szCs w:val="22"/>
        <w:lang w:val="en-US" w:eastAsia="en-US" w:bidi="ar-SA"/>
      </w:rPr>
    </w:lvl>
    <w:lvl w:ilvl="1" w:tplc="F7460226">
      <w:start w:val="1"/>
      <w:numFmt w:val="decimal"/>
      <w:lvlText w:val="(%2)"/>
      <w:lvlJc w:val="left"/>
      <w:pPr>
        <w:ind w:left="2059" w:hanging="446"/>
      </w:pPr>
      <w:rPr>
        <w:rFonts w:ascii="Calibri" w:eastAsia="Calibri" w:hAnsi="Calibri" w:cs="Calibri" w:hint="default"/>
        <w:b w:val="0"/>
        <w:bCs w:val="0"/>
        <w:i w:val="0"/>
        <w:iCs w:val="0"/>
        <w:spacing w:val="-2"/>
        <w:w w:val="100"/>
        <w:sz w:val="22"/>
        <w:szCs w:val="22"/>
        <w:lang w:val="en-US" w:eastAsia="en-US" w:bidi="ar-SA"/>
      </w:rPr>
    </w:lvl>
    <w:lvl w:ilvl="2" w:tplc="A8DCA174">
      <w:numFmt w:val="bullet"/>
      <w:lvlText w:val="•"/>
      <w:lvlJc w:val="left"/>
      <w:pPr>
        <w:ind w:left="3017" w:hanging="446"/>
      </w:pPr>
      <w:rPr>
        <w:rFonts w:hint="default"/>
        <w:lang w:val="en-US" w:eastAsia="en-US" w:bidi="ar-SA"/>
      </w:rPr>
    </w:lvl>
    <w:lvl w:ilvl="3" w:tplc="8CF05082">
      <w:numFmt w:val="bullet"/>
      <w:lvlText w:val="•"/>
      <w:lvlJc w:val="left"/>
      <w:pPr>
        <w:ind w:left="3975" w:hanging="446"/>
      </w:pPr>
      <w:rPr>
        <w:rFonts w:hint="default"/>
        <w:lang w:val="en-US" w:eastAsia="en-US" w:bidi="ar-SA"/>
      </w:rPr>
    </w:lvl>
    <w:lvl w:ilvl="4" w:tplc="1A6E589E">
      <w:numFmt w:val="bullet"/>
      <w:lvlText w:val="•"/>
      <w:lvlJc w:val="left"/>
      <w:pPr>
        <w:ind w:left="4933" w:hanging="446"/>
      </w:pPr>
      <w:rPr>
        <w:rFonts w:hint="default"/>
        <w:lang w:val="en-US" w:eastAsia="en-US" w:bidi="ar-SA"/>
      </w:rPr>
    </w:lvl>
    <w:lvl w:ilvl="5" w:tplc="41745F58">
      <w:numFmt w:val="bullet"/>
      <w:lvlText w:val="•"/>
      <w:lvlJc w:val="left"/>
      <w:pPr>
        <w:ind w:left="5891" w:hanging="446"/>
      </w:pPr>
      <w:rPr>
        <w:rFonts w:hint="default"/>
        <w:lang w:val="en-US" w:eastAsia="en-US" w:bidi="ar-SA"/>
      </w:rPr>
    </w:lvl>
    <w:lvl w:ilvl="6" w:tplc="39C2567C">
      <w:numFmt w:val="bullet"/>
      <w:lvlText w:val="•"/>
      <w:lvlJc w:val="left"/>
      <w:pPr>
        <w:ind w:left="6848" w:hanging="446"/>
      </w:pPr>
      <w:rPr>
        <w:rFonts w:hint="default"/>
        <w:lang w:val="en-US" w:eastAsia="en-US" w:bidi="ar-SA"/>
      </w:rPr>
    </w:lvl>
    <w:lvl w:ilvl="7" w:tplc="4ED23B88">
      <w:numFmt w:val="bullet"/>
      <w:lvlText w:val="•"/>
      <w:lvlJc w:val="left"/>
      <w:pPr>
        <w:ind w:left="7806" w:hanging="446"/>
      </w:pPr>
      <w:rPr>
        <w:rFonts w:hint="default"/>
        <w:lang w:val="en-US" w:eastAsia="en-US" w:bidi="ar-SA"/>
      </w:rPr>
    </w:lvl>
    <w:lvl w:ilvl="8" w:tplc="58AE8960">
      <w:numFmt w:val="bullet"/>
      <w:lvlText w:val="•"/>
      <w:lvlJc w:val="left"/>
      <w:pPr>
        <w:ind w:left="8764" w:hanging="446"/>
      </w:pPr>
      <w:rPr>
        <w:rFonts w:hint="default"/>
        <w:lang w:val="en-US" w:eastAsia="en-US" w:bidi="ar-SA"/>
      </w:rPr>
    </w:lvl>
  </w:abstractNum>
  <w:num w:numId="1" w16cid:durableId="1371304729">
    <w:abstractNumId w:val="9"/>
  </w:num>
  <w:num w:numId="2" w16cid:durableId="1862821412">
    <w:abstractNumId w:val="4"/>
  </w:num>
  <w:num w:numId="3" w16cid:durableId="1141339899">
    <w:abstractNumId w:val="4"/>
    <w:lvlOverride w:ilvl="0">
      <w:startOverride w:val="1"/>
    </w:lvlOverride>
  </w:num>
  <w:num w:numId="4" w16cid:durableId="1191843187">
    <w:abstractNumId w:val="7"/>
  </w:num>
  <w:num w:numId="5" w16cid:durableId="1272007298">
    <w:abstractNumId w:val="1"/>
  </w:num>
  <w:num w:numId="6" w16cid:durableId="1647322913">
    <w:abstractNumId w:val="8"/>
  </w:num>
  <w:num w:numId="7" w16cid:durableId="104890303">
    <w:abstractNumId w:val="0"/>
  </w:num>
  <w:num w:numId="8" w16cid:durableId="1993757880">
    <w:abstractNumId w:val="6"/>
  </w:num>
  <w:num w:numId="9" w16cid:durableId="529025466">
    <w:abstractNumId w:val="2"/>
  </w:num>
  <w:num w:numId="10" w16cid:durableId="1415663653">
    <w:abstractNumId w:val="5"/>
  </w:num>
  <w:num w:numId="11" w16cid:durableId="2125690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C8"/>
    <w:rsid w:val="000054A6"/>
    <w:rsid w:val="0020396E"/>
    <w:rsid w:val="00434AC0"/>
    <w:rsid w:val="004F0B31"/>
    <w:rsid w:val="004F7CDB"/>
    <w:rsid w:val="00721FBB"/>
    <w:rsid w:val="00755BDA"/>
    <w:rsid w:val="007C1AC8"/>
    <w:rsid w:val="00907850"/>
    <w:rsid w:val="00A305BD"/>
    <w:rsid w:val="00A43BF4"/>
    <w:rsid w:val="00AD729E"/>
    <w:rsid w:val="00D13B4A"/>
    <w:rsid w:val="00DE2A0B"/>
    <w:rsid w:val="00FD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5260"/>
  <w15:chartTrackingRefBased/>
  <w15:docId w15:val="{ED4A0B83-A425-E746-9EF5-7C2431EF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AC8"/>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054A6"/>
    <w:pPr>
      <w:keepNext/>
      <w:keepLines/>
      <w:numPr>
        <w:numId w:val="2"/>
      </w:numPr>
      <w:spacing w:before="240"/>
      <w:ind w:left="-72"/>
      <w:outlineLvl w:val="0"/>
    </w:pPr>
    <w:rPr>
      <w:rFonts w:ascii="Times New Roman" w:eastAsiaTheme="majorEastAsia" w:hAnsi="Times New Roman" w:cs="Times New Roman"/>
      <w:color w:val="2F5496" w:themeColor="accent1" w:themeShade="BF"/>
      <w:sz w:val="32"/>
      <w:szCs w:val="32"/>
    </w:rPr>
  </w:style>
  <w:style w:type="paragraph" w:styleId="Heading3">
    <w:name w:val="heading 3"/>
    <w:basedOn w:val="Normal"/>
    <w:link w:val="Heading3Char"/>
    <w:uiPriority w:val="9"/>
    <w:unhideWhenUsed/>
    <w:qFormat/>
    <w:rsid w:val="007C1AC8"/>
    <w:pPr>
      <w:widowControl w:val="0"/>
      <w:autoSpaceDE w:val="0"/>
      <w:autoSpaceDN w:val="0"/>
      <w:ind w:left="20"/>
      <w:outlineLvl w:val="2"/>
    </w:pPr>
    <w:rPr>
      <w:rFonts w:ascii="Calibri" w:eastAsia="Calibri" w:hAnsi="Calibri" w:cs="Calibri"/>
      <w:b/>
      <w:bCs/>
    </w:rPr>
  </w:style>
  <w:style w:type="paragraph" w:styleId="Heading5">
    <w:name w:val="heading 5"/>
    <w:basedOn w:val="Normal"/>
    <w:next w:val="Normal"/>
    <w:link w:val="Heading5Char"/>
    <w:uiPriority w:val="9"/>
    <w:semiHidden/>
    <w:unhideWhenUsed/>
    <w:qFormat/>
    <w:rsid w:val="00721FB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AC8"/>
    <w:pPr>
      <w:tabs>
        <w:tab w:val="center" w:pos="4680"/>
        <w:tab w:val="right" w:pos="9360"/>
      </w:tabs>
    </w:pPr>
  </w:style>
  <w:style w:type="character" w:customStyle="1" w:styleId="HeaderChar">
    <w:name w:val="Header Char"/>
    <w:basedOn w:val="DefaultParagraphFont"/>
    <w:link w:val="Header"/>
    <w:uiPriority w:val="99"/>
    <w:rsid w:val="007C1AC8"/>
  </w:style>
  <w:style w:type="paragraph" w:styleId="Footer">
    <w:name w:val="footer"/>
    <w:basedOn w:val="Normal"/>
    <w:link w:val="FooterChar"/>
    <w:uiPriority w:val="99"/>
    <w:unhideWhenUsed/>
    <w:rsid w:val="007C1AC8"/>
    <w:pPr>
      <w:tabs>
        <w:tab w:val="center" w:pos="4680"/>
        <w:tab w:val="right" w:pos="9360"/>
      </w:tabs>
    </w:pPr>
  </w:style>
  <w:style w:type="character" w:customStyle="1" w:styleId="FooterChar">
    <w:name w:val="Footer Char"/>
    <w:basedOn w:val="DefaultParagraphFont"/>
    <w:link w:val="Footer"/>
    <w:uiPriority w:val="99"/>
    <w:rsid w:val="007C1AC8"/>
  </w:style>
  <w:style w:type="character" w:customStyle="1" w:styleId="Heading3Char">
    <w:name w:val="Heading 3 Char"/>
    <w:basedOn w:val="DefaultParagraphFont"/>
    <w:link w:val="Heading3"/>
    <w:uiPriority w:val="9"/>
    <w:rsid w:val="007C1AC8"/>
    <w:rPr>
      <w:rFonts w:ascii="Calibri" w:eastAsia="Calibri" w:hAnsi="Calibri" w:cs="Calibri"/>
      <w:b/>
      <w:bCs/>
    </w:rPr>
  </w:style>
  <w:style w:type="paragraph" w:styleId="BodyText">
    <w:name w:val="Body Text"/>
    <w:basedOn w:val="Normal"/>
    <w:link w:val="BodyTextChar"/>
    <w:uiPriority w:val="1"/>
    <w:qFormat/>
    <w:rsid w:val="007C1AC8"/>
    <w:pPr>
      <w:widowControl w:val="0"/>
      <w:autoSpaceDE w:val="0"/>
      <w:autoSpaceDN w:val="0"/>
      <w:spacing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7C1AC8"/>
    <w:rPr>
      <w:rFonts w:ascii="Calibri" w:eastAsia="Calibri" w:hAnsi="Calibri" w:cs="Calibri"/>
      <w:sz w:val="22"/>
      <w:szCs w:val="22"/>
    </w:rPr>
  </w:style>
  <w:style w:type="character" w:customStyle="1" w:styleId="Heading1Char">
    <w:name w:val="Heading 1 Char"/>
    <w:basedOn w:val="DefaultParagraphFont"/>
    <w:link w:val="Heading1"/>
    <w:uiPriority w:val="9"/>
    <w:rsid w:val="000054A6"/>
    <w:rPr>
      <w:rFonts w:ascii="Times New Roman" w:eastAsiaTheme="majorEastAsia" w:hAnsi="Times New Roman" w:cs="Times New Roman"/>
      <w:color w:val="2F5496" w:themeColor="accent1" w:themeShade="BF"/>
      <w:sz w:val="32"/>
      <w:szCs w:val="32"/>
      <w:lang w:val="en"/>
    </w:rPr>
  </w:style>
  <w:style w:type="paragraph" w:styleId="TOCHeading">
    <w:name w:val="TOC Heading"/>
    <w:basedOn w:val="Heading1"/>
    <w:next w:val="Normal"/>
    <w:uiPriority w:val="39"/>
    <w:unhideWhenUsed/>
    <w:qFormat/>
    <w:rsid w:val="007C1AC8"/>
    <w:pPr>
      <w:spacing w:before="480"/>
      <w:outlineLvl w:val="9"/>
    </w:pPr>
    <w:rPr>
      <w:b/>
      <w:bCs/>
      <w:sz w:val="28"/>
      <w:szCs w:val="28"/>
      <w:lang w:val="en-US"/>
    </w:rPr>
  </w:style>
  <w:style w:type="paragraph" w:styleId="TOC1">
    <w:name w:val="toc 1"/>
    <w:basedOn w:val="Normal"/>
    <w:next w:val="Normal"/>
    <w:autoRedefine/>
    <w:uiPriority w:val="39"/>
    <w:unhideWhenUsed/>
    <w:rsid w:val="007C1AC8"/>
    <w:pPr>
      <w:spacing w:before="360" w:after="360"/>
    </w:pPr>
    <w:rPr>
      <w:rFonts w:asciiTheme="minorHAnsi" w:hAnsiTheme="minorHAnsi" w:cstheme="minorHAnsi"/>
      <w:b/>
      <w:bCs/>
      <w:caps/>
      <w:u w:val="single"/>
    </w:rPr>
  </w:style>
  <w:style w:type="paragraph" w:styleId="TOC2">
    <w:name w:val="toc 2"/>
    <w:basedOn w:val="Normal"/>
    <w:next w:val="Normal"/>
    <w:autoRedefine/>
    <w:uiPriority w:val="39"/>
    <w:semiHidden/>
    <w:unhideWhenUsed/>
    <w:rsid w:val="007C1AC8"/>
    <w:rPr>
      <w:rFonts w:asciiTheme="minorHAnsi" w:hAnsiTheme="minorHAnsi" w:cstheme="minorHAnsi"/>
      <w:b/>
      <w:bCs/>
      <w:smallCaps/>
    </w:rPr>
  </w:style>
  <w:style w:type="paragraph" w:styleId="TOC3">
    <w:name w:val="toc 3"/>
    <w:basedOn w:val="Normal"/>
    <w:next w:val="Normal"/>
    <w:autoRedefine/>
    <w:uiPriority w:val="39"/>
    <w:semiHidden/>
    <w:unhideWhenUsed/>
    <w:rsid w:val="007C1AC8"/>
    <w:rPr>
      <w:rFonts w:asciiTheme="minorHAnsi" w:hAnsiTheme="minorHAnsi" w:cstheme="minorHAnsi"/>
      <w:smallCaps/>
    </w:rPr>
  </w:style>
  <w:style w:type="paragraph" w:styleId="TOC4">
    <w:name w:val="toc 4"/>
    <w:basedOn w:val="Normal"/>
    <w:next w:val="Normal"/>
    <w:autoRedefine/>
    <w:uiPriority w:val="39"/>
    <w:semiHidden/>
    <w:unhideWhenUsed/>
    <w:rsid w:val="007C1AC8"/>
    <w:rPr>
      <w:rFonts w:asciiTheme="minorHAnsi" w:hAnsiTheme="minorHAnsi" w:cstheme="minorHAnsi"/>
    </w:rPr>
  </w:style>
  <w:style w:type="paragraph" w:styleId="TOC5">
    <w:name w:val="toc 5"/>
    <w:basedOn w:val="Normal"/>
    <w:next w:val="Normal"/>
    <w:autoRedefine/>
    <w:uiPriority w:val="39"/>
    <w:semiHidden/>
    <w:unhideWhenUsed/>
    <w:rsid w:val="007C1AC8"/>
    <w:rPr>
      <w:rFonts w:asciiTheme="minorHAnsi" w:hAnsiTheme="minorHAnsi" w:cstheme="minorHAnsi"/>
    </w:rPr>
  </w:style>
  <w:style w:type="paragraph" w:styleId="TOC6">
    <w:name w:val="toc 6"/>
    <w:basedOn w:val="Normal"/>
    <w:next w:val="Normal"/>
    <w:autoRedefine/>
    <w:uiPriority w:val="39"/>
    <w:semiHidden/>
    <w:unhideWhenUsed/>
    <w:rsid w:val="007C1AC8"/>
    <w:rPr>
      <w:rFonts w:asciiTheme="minorHAnsi" w:hAnsiTheme="minorHAnsi" w:cstheme="minorHAnsi"/>
    </w:rPr>
  </w:style>
  <w:style w:type="paragraph" w:styleId="TOC7">
    <w:name w:val="toc 7"/>
    <w:basedOn w:val="Normal"/>
    <w:next w:val="Normal"/>
    <w:autoRedefine/>
    <w:uiPriority w:val="39"/>
    <w:semiHidden/>
    <w:unhideWhenUsed/>
    <w:rsid w:val="007C1AC8"/>
    <w:rPr>
      <w:rFonts w:asciiTheme="minorHAnsi" w:hAnsiTheme="minorHAnsi" w:cstheme="minorHAnsi"/>
    </w:rPr>
  </w:style>
  <w:style w:type="paragraph" w:styleId="TOC8">
    <w:name w:val="toc 8"/>
    <w:basedOn w:val="Normal"/>
    <w:next w:val="Normal"/>
    <w:autoRedefine/>
    <w:uiPriority w:val="39"/>
    <w:semiHidden/>
    <w:unhideWhenUsed/>
    <w:rsid w:val="007C1AC8"/>
    <w:rPr>
      <w:rFonts w:asciiTheme="minorHAnsi" w:hAnsiTheme="minorHAnsi" w:cstheme="minorHAnsi"/>
    </w:rPr>
  </w:style>
  <w:style w:type="paragraph" w:styleId="TOC9">
    <w:name w:val="toc 9"/>
    <w:basedOn w:val="Normal"/>
    <w:next w:val="Normal"/>
    <w:autoRedefine/>
    <w:uiPriority w:val="39"/>
    <w:semiHidden/>
    <w:unhideWhenUsed/>
    <w:rsid w:val="007C1AC8"/>
    <w:rPr>
      <w:rFonts w:asciiTheme="minorHAnsi" w:hAnsiTheme="minorHAnsi" w:cstheme="minorHAnsi"/>
    </w:rPr>
  </w:style>
  <w:style w:type="paragraph" w:styleId="ListParagraph">
    <w:name w:val="List Paragraph"/>
    <w:basedOn w:val="Normal"/>
    <w:uiPriority w:val="1"/>
    <w:qFormat/>
    <w:rsid w:val="007C1AC8"/>
    <w:pPr>
      <w:ind w:left="720"/>
      <w:contextualSpacing/>
    </w:pPr>
  </w:style>
  <w:style w:type="character" w:customStyle="1" w:styleId="Heading5Char">
    <w:name w:val="Heading 5 Char"/>
    <w:basedOn w:val="DefaultParagraphFont"/>
    <w:link w:val="Heading5"/>
    <w:uiPriority w:val="9"/>
    <w:semiHidden/>
    <w:rsid w:val="00721FBB"/>
    <w:rPr>
      <w:rFonts w:asciiTheme="majorHAnsi" w:eastAsiaTheme="majorEastAsia" w:hAnsiTheme="majorHAnsi" w:cstheme="majorBidi"/>
      <w:color w:val="2F5496" w:themeColor="accent1" w:themeShade="BF"/>
      <w:sz w:val="22"/>
      <w:szCs w:val="22"/>
      <w:lang w:val="en"/>
    </w:rPr>
  </w:style>
  <w:style w:type="character" w:styleId="PageNumber">
    <w:name w:val="page number"/>
    <w:basedOn w:val="DefaultParagraphFont"/>
    <w:uiPriority w:val="99"/>
    <w:semiHidden/>
    <w:unhideWhenUsed/>
    <w:rsid w:val="00DE2A0B"/>
  </w:style>
  <w:style w:type="character" w:styleId="Hyperlink">
    <w:name w:val="Hyperlink"/>
    <w:basedOn w:val="DefaultParagraphFont"/>
    <w:uiPriority w:val="99"/>
    <w:unhideWhenUsed/>
    <w:rsid w:val="00DE2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galeg.maryland.gov/mgawebsite/Laws/StatuteText?article=gsf&amp;section=14-410&amp;enactments=False&amp;archived=Fals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dsd.state.md.us/comar/comarhtml/21/21.11.07.07.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galeg.maryland.gov/mgawebsite/Laws/StatuteText?article=gen&amp;section=9-1902&amp;enactments=False&amp;archived=False"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d.state.md.us/comar/comarhtml/21/21.11.07.09.htm" TargetMode="External"/><Relationship Id="rId5" Type="http://schemas.openxmlformats.org/officeDocument/2006/relationships/webSettings" Target="webSettings.xml"/><Relationship Id="rId15" Type="http://schemas.openxmlformats.org/officeDocument/2006/relationships/hyperlink" Target="http://mgaleg.maryland.gov/mgawebsite/Laws/StatuteText?article=gen&amp;section=9-2203&amp;enactments=false"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galeg.maryland.gov/mgawebsite/Laws/StatuteText?article=gsf&amp;section=14-410&amp;enactments=False&amp;archived=Fa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0D083E7FAB04AB299AC84F5788571" ma:contentTypeVersion="5" ma:contentTypeDescription="Create a new document." ma:contentTypeScope="" ma:versionID="0153e3e9e2cf96d6ebd45bbf1b60731d">
  <xsd:schema xmlns:xsd="http://www.w3.org/2001/XMLSchema" xmlns:xs="http://www.w3.org/2001/XMLSchema" xmlns:p="http://schemas.microsoft.com/office/2006/metadata/properties" xmlns:ns1="http://schemas.microsoft.com/sharepoint/v3" targetNamespace="http://schemas.microsoft.com/office/2006/metadata/properties" ma:root="true" ma:fieldsID="95ddc1de1aca1ad025dda75787f52e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73F0AA-2FA2-48D7-9AF6-6D08A6404B0C}"/>
</file>

<file path=customXml/itemProps2.xml><?xml version="1.0" encoding="utf-8"?>
<ds:datastoreItem xmlns:ds="http://schemas.openxmlformats.org/officeDocument/2006/customXml" ds:itemID="{09528932-D536-4838-A5E1-073523201A23}"/>
</file>

<file path=customXml/itemProps3.xml><?xml version="1.0" encoding="utf-8"?>
<ds:datastoreItem xmlns:ds="http://schemas.openxmlformats.org/officeDocument/2006/customXml" ds:itemID="{29D75F4E-257C-1244-931A-8ED73B68FA68}"/>
</file>

<file path=customXml/itemProps4.xml><?xml version="1.0" encoding="utf-8"?>
<ds:datastoreItem xmlns:ds="http://schemas.openxmlformats.org/officeDocument/2006/customXml" ds:itemID="{EC4E40CE-D7A3-4D71-AEBB-B76181938D9F}"/>
</file>

<file path=docProps/app.xml><?xml version="1.0" encoding="utf-8"?>
<Properties xmlns="http://schemas.openxmlformats.org/officeDocument/2006/extended-properties" xmlns:vt="http://schemas.openxmlformats.org/officeDocument/2006/docPropsVTypes">
  <Template>Normal</Template>
  <TotalTime>1</TotalTime>
  <Pages>8</Pages>
  <Words>2201</Words>
  <Characters>12331</Characters>
  <Application>Microsoft Office Word</Application>
  <DocSecurity>0</DocSecurity>
  <Lines>324</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Ramesh</dc:creator>
  <cp:keywords/>
  <dc:description/>
  <cp:lastModifiedBy>Emily Soontornsaratool</cp:lastModifiedBy>
  <cp:revision>2</cp:revision>
  <dcterms:created xsi:type="dcterms:W3CDTF">2023-08-11T20:10:00Z</dcterms:created>
  <dcterms:modified xsi:type="dcterms:W3CDTF">2023-08-11T20:10:00Z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0x01010035D0D083E7FAB04AB299AC84F5788571</vt:lpwstr>
  </property>
</Properties>
</file>